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3AB7B0" w14:textId="77777777" w:rsidR="00D77379" w:rsidRPr="00D77379" w:rsidRDefault="00D77379" w:rsidP="00D77379">
      <w:pPr>
        <w:jc w:val="center"/>
        <w:rPr>
          <w:rFonts w:ascii="Times New Roman" w:eastAsia="Calibri" w:hAnsi="Times New Roman" w:cs="Times New Roman"/>
          <w:b/>
          <w:bCs/>
          <w:sz w:val="24"/>
          <w:szCs w:val="24"/>
        </w:rPr>
      </w:pPr>
      <w:r w:rsidRPr="00D77379">
        <w:rPr>
          <w:rFonts w:ascii="Times New Roman" w:eastAsia="Calibri" w:hAnsi="Times New Roman" w:cs="Times New Roman"/>
          <w:b/>
          <w:bCs/>
          <w:sz w:val="24"/>
          <w:szCs w:val="24"/>
        </w:rPr>
        <w:t>REIKŠMINGOS ŽALOS NEDARYMO PRINCIPO VERTINIMO ANKETA</w:t>
      </w:r>
    </w:p>
    <w:p w14:paraId="16075333" w14:textId="10739CD9" w:rsidR="00974087" w:rsidRPr="002B2A77" w:rsidRDefault="006720F0" w:rsidP="00974087">
      <w:pPr>
        <w:spacing w:after="0" w:line="240" w:lineRule="auto"/>
        <w:jc w:val="center"/>
        <w:rPr>
          <w:rFonts w:ascii="Times New Roman" w:eastAsia="Calibri" w:hAnsi="Times New Roman" w:cs="Times New Roman"/>
          <w:b/>
          <w:bCs/>
          <w:i/>
          <w:sz w:val="24"/>
          <w:szCs w:val="24"/>
        </w:rPr>
      </w:pPr>
      <w:r w:rsidRPr="002B2A77">
        <w:rPr>
          <w:rFonts w:ascii="Times New Roman" w:eastAsia="Calibri" w:hAnsi="Times New Roman" w:cs="Times New Roman"/>
          <w:b/>
          <w:bCs/>
          <w:iCs/>
          <w:sz w:val="24"/>
          <w:szCs w:val="24"/>
        </w:rPr>
        <w:t xml:space="preserve">2.5. </w:t>
      </w:r>
      <w:r w:rsidR="00D77379">
        <w:rPr>
          <w:rFonts w:ascii="Times New Roman" w:eastAsia="Calibri" w:hAnsi="Times New Roman" w:cs="Times New Roman"/>
          <w:b/>
          <w:bCs/>
          <w:iCs/>
          <w:sz w:val="24"/>
          <w:szCs w:val="24"/>
        </w:rPr>
        <w:t>uždavinys „</w:t>
      </w:r>
      <w:r w:rsidRPr="002B2A77">
        <w:rPr>
          <w:rFonts w:ascii="Times New Roman" w:eastAsia="Calibri" w:hAnsi="Times New Roman" w:cs="Times New Roman"/>
          <w:b/>
          <w:bCs/>
          <w:iCs/>
          <w:sz w:val="24"/>
          <w:szCs w:val="24"/>
        </w:rPr>
        <w:t>Skatinti prieigą prie vandens ir tvarią vandentvarką</w:t>
      </w:r>
      <w:r w:rsidR="00D77379">
        <w:rPr>
          <w:rFonts w:ascii="Times New Roman" w:eastAsia="Calibri" w:hAnsi="Times New Roman" w:cs="Times New Roman"/>
          <w:b/>
          <w:bCs/>
          <w:iCs/>
          <w:sz w:val="24"/>
          <w:szCs w:val="24"/>
        </w:rPr>
        <w:t>“</w:t>
      </w:r>
    </w:p>
    <w:p w14:paraId="320F8CF1" w14:textId="77777777" w:rsidR="00D9706E" w:rsidRPr="002B2A77" w:rsidRDefault="00D9706E" w:rsidP="00974087">
      <w:pPr>
        <w:spacing w:after="0" w:line="240" w:lineRule="auto"/>
        <w:jc w:val="center"/>
        <w:rPr>
          <w:rFonts w:ascii="Times New Roman" w:eastAsia="Calibri" w:hAnsi="Times New Roman" w:cs="Times New Roman"/>
          <w:b/>
          <w:bCs/>
          <w:sz w:val="24"/>
          <w:szCs w:val="24"/>
        </w:rPr>
      </w:pPr>
    </w:p>
    <w:p w14:paraId="199EC2FC" w14:textId="59DF3103" w:rsidR="00CC7E56" w:rsidRPr="002B2A77" w:rsidRDefault="00CC7E56" w:rsidP="00CC7E56">
      <w:pPr>
        <w:spacing w:after="0" w:line="240" w:lineRule="auto"/>
        <w:rPr>
          <w:rFonts w:ascii="Times New Roman" w:eastAsia="Calibri" w:hAnsi="Times New Roman" w:cs="Times New Roman"/>
          <w:b/>
          <w:bCs/>
          <w:sz w:val="24"/>
          <w:szCs w:val="24"/>
        </w:rPr>
      </w:pPr>
      <w:r w:rsidRPr="002B2A77">
        <w:rPr>
          <w:rFonts w:ascii="Times New Roman" w:eastAsia="Calibri" w:hAnsi="Times New Roman" w:cs="Times New Roman"/>
          <w:b/>
          <w:bCs/>
          <w:sz w:val="24"/>
          <w:szCs w:val="24"/>
        </w:rPr>
        <w:t>Veiksmai (veiklos):</w:t>
      </w:r>
    </w:p>
    <w:p w14:paraId="62681402" w14:textId="77777777" w:rsidR="00ED5E17" w:rsidRPr="002B2A77" w:rsidRDefault="00ED5E17" w:rsidP="00CC7E56">
      <w:pPr>
        <w:spacing w:after="0" w:line="240" w:lineRule="auto"/>
        <w:rPr>
          <w:rFonts w:ascii="Times New Roman" w:eastAsia="Calibri" w:hAnsi="Times New Roman" w:cs="Times New Roman"/>
          <w:b/>
          <w:bCs/>
          <w:sz w:val="24"/>
          <w:szCs w:val="24"/>
        </w:rPr>
      </w:pPr>
    </w:p>
    <w:p w14:paraId="2DEB017F" w14:textId="7B21C268" w:rsidR="00451919" w:rsidRPr="00950B1F" w:rsidRDefault="00832347" w:rsidP="00950B1F">
      <w:pPr>
        <w:spacing w:after="0" w:line="240" w:lineRule="auto"/>
        <w:jc w:val="both"/>
        <w:rPr>
          <w:rFonts w:ascii="Times New Roman" w:eastAsia="Times New Roman" w:hAnsi="Times New Roman" w:cs="Times New Roman"/>
          <w:sz w:val="24"/>
          <w:szCs w:val="24"/>
        </w:rPr>
      </w:pPr>
      <w:bookmarkStart w:id="0" w:name="_GoBack"/>
      <w:bookmarkEnd w:id="0"/>
      <w:r w:rsidRPr="00950B1F">
        <w:rPr>
          <w:rFonts w:ascii="Times New Roman" w:eastAsia="Times New Roman" w:hAnsi="Times New Roman" w:cs="Times New Roman"/>
          <w:b/>
          <w:bCs/>
          <w:sz w:val="24"/>
          <w:szCs w:val="24"/>
        </w:rPr>
        <w:t xml:space="preserve">2.5.1. </w:t>
      </w:r>
      <w:r w:rsidR="006720F0" w:rsidRPr="00950B1F">
        <w:rPr>
          <w:rFonts w:ascii="Times New Roman" w:eastAsia="Times New Roman" w:hAnsi="Times New Roman" w:cs="Times New Roman"/>
          <w:b/>
          <w:bCs/>
          <w:sz w:val="24"/>
          <w:szCs w:val="24"/>
        </w:rPr>
        <w:t>Vandens išteklių valdymo stiprinimas</w:t>
      </w:r>
      <w:r w:rsidR="00451919" w:rsidRPr="00950B1F">
        <w:rPr>
          <w:rFonts w:ascii="Times New Roman" w:eastAsia="Times New Roman" w:hAnsi="Times New Roman" w:cs="Times New Roman"/>
          <w:sz w:val="24"/>
        </w:rPr>
        <w:t xml:space="preserve"> </w:t>
      </w:r>
      <w:r w:rsidR="00451919" w:rsidRPr="00950B1F">
        <w:rPr>
          <w:rFonts w:ascii="Times New Roman" w:eastAsia="Times New Roman" w:hAnsi="Times New Roman" w:cs="Times New Roman"/>
          <w:sz w:val="24"/>
          <w:szCs w:val="24"/>
        </w:rPr>
        <w:t>investuojant į atnaujintuose (trečiuosiuose) upių baseinų rajonų valdymo planuose bei priemonių programoje, skirtoje jūros aplinkos apsaugos tikslams pasiekti (dokumentai rengiami pagal direktyvų reikalavimus), nustatytas priemones, tokias kaip modernių aplinkos būklės tyrimų ir monitoringo metodų diegimas, įsigyjant tam reikalingą įrangą ir priemones, kas leis efektyviau nustatyti Baltijos jūros, kitų paviršinių ir požeminių vandens telkinių būklės pokyčius ir jų priežastis, sudarys sąlygas greičiau reaguoti ir imtis reikiamų priemonių; informacinės vandens valdymo sistemos diegimas, siekiant pasinaudoti skaitmeninių sistemų teikiamomis galimybėmis efektyviau ir patogiau valdyti duomenis apie vandens telkinius ir priimti objektyviais kriterijais paremtus sprendimus, didinant sprendimų skaidrumą ir visuomenės sąmoningumą;</w:t>
      </w:r>
    </w:p>
    <w:p w14:paraId="20817D34" w14:textId="77777777" w:rsidR="00D77379" w:rsidRDefault="00D77379" w:rsidP="00717ED5">
      <w:pPr>
        <w:pStyle w:val="Sraopastraipa"/>
        <w:spacing w:after="0" w:line="240" w:lineRule="auto"/>
        <w:rPr>
          <w:rFonts w:ascii="Times New Roman" w:eastAsia="Calibri" w:hAnsi="Times New Roman" w:cs="Times New Roman"/>
          <w:b/>
          <w:bCs/>
          <w:sz w:val="24"/>
          <w:szCs w:val="24"/>
          <w:lang w:val="lt-LT"/>
        </w:rPr>
      </w:pPr>
    </w:p>
    <w:p w14:paraId="7AAAF152" w14:textId="77777777" w:rsidR="00CC7E56" w:rsidRPr="002B2A77" w:rsidRDefault="00CC7E56" w:rsidP="00950B1F">
      <w:pPr>
        <w:pStyle w:val="Sraopastraipa"/>
        <w:spacing w:after="0" w:line="240" w:lineRule="auto"/>
        <w:ind w:left="0"/>
        <w:rPr>
          <w:rFonts w:ascii="Times New Roman" w:eastAsia="Calibri" w:hAnsi="Times New Roman" w:cs="Times New Roman"/>
          <w:b/>
          <w:bCs/>
          <w:sz w:val="24"/>
          <w:szCs w:val="24"/>
          <w:lang w:val="lt-LT"/>
        </w:rPr>
      </w:pPr>
      <w:r w:rsidRPr="002B2A77">
        <w:rPr>
          <w:rFonts w:ascii="Times New Roman" w:eastAsia="Calibri" w:hAnsi="Times New Roman" w:cs="Times New Roman"/>
          <w:b/>
          <w:bCs/>
          <w:sz w:val="24"/>
          <w:szCs w:val="24"/>
          <w:lang w:val="lt-LT"/>
        </w:rPr>
        <w:t xml:space="preserve">Trumpa vertinimo santrauka. </w:t>
      </w:r>
    </w:p>
    <w:p w14:paraId="47B109ED" w14:textId="3A74738B" w:rsidR="00D77379" w:rsidRPr="00D77379" w:rsidRDefault="00D77379" w:rsidP="00950B1F">
      <w:pPr>
        <w:spacing w:after="0" w:line="240" w:lineRule="auto"/>
        <w:jc w:val="both"/>
        <w:rPr>
          <w:rFonts w:ascii="Times New Roman" w:eastAsia="Calibri" w:hAnsi="Times New Roman" w:cs="Times New Roman"/>
          <w:bCs/>
          <w:sz w:val="24"/>
          <w:szCs w:val="24"/>
        </w:rPr>
      </w:pPr>
      <w:r w:rsidRPr="00D77379">
        <w:rPr>
          <w:rFonts w:ascii="Times New Roman" w:eastAsia="Calibri" w:hAnsi="Times New Roman" w:cs="Times New Roman"/>
          <w:bCs/>
          <w:sz w:val="24"/>
          <w:szCs w:val="24"/>
        </w:rPr>
        <w:t>Vadovaujantis Europos Komisijos 2021 vasario 12 d. patvirtintomis Reikšmingos žalos nedarymo principo taikymo pagal Ekonomikos atsparumo ir didinimo priemonės reglamentą techninėmis gairėmis (https://eur-lex.europa.eu/legal-content/EN/TXT/PDF/?uri=CELEX:52021XC0218(01)&amp;from=EN), įvertinus 2.</w:t>
      </w:r>
      <w:r>
        <w:rPr>
          <w:rFonts w:ascii="Times New Roman" w:eastAsia="Calibri" w:hAnsi="Times New Roman" w:cs="Times New Roman"/>
          <w:bCs/>
          <w:sz w:val="24"/>
          <w:szCs w:val="24"/>
        </w:rPr>
        <w:t>5</w:t>
      </w:r>
      <w:r w:rsidRPr="00D77379">
        <w:rPr>
          <w:rFonts w:ascii="Times New Roman" w:eastAsia="Calibri" w:hAnsi="Times New Roman" w:cs="Times New Roman"/>
          <w:bCs/>
          <w:sz w:val="24"/>
          <w:szCs w:val="24"/>
        </w:rPr>
        <w:t xml:space="preserve">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2.</w:t>
      </w:r>
      <w:r>
        <w:rPr>
          <w:rFonts w:ascii="Times New Roman" w:eastAsia="Calibri" w:hAnsi="Times New Roman" w:cs="Times New Roman"/>
          <w:bCs/>
          <w:sz w:val="24"/>
          <w:szCs w:val="24"/>
        </w:rPr>
        <w:t>5</w:t>
      </w:r>
      <w:r w:rsidRPr="00D77379">
        <w:rPr>
          <w:rFonts w:ascii="Times New Roman" w:eastAsia="Calibri" w:hAnsi="Times New Roman" w:cs="Times New Roman"/>
          <w:bCs/>
          <w:sz w:val="24"/>
          <w:szCs w:val="24"/>
        </w:rPr>
        <w:t>.</w:t>
      </w:r>
      <w:r>
        <w:rPr>
          <w:rFonts w:ascii="Times New Roman" w:eastAsia="Calibri" w:hAnsi="Times New Roman" w:cs="Times New Roman"/>
          <w:bCs/>
          <w:sz w:val="24"/>
          <w:szCs w:val="24"/>
        </w:rPr>
        <w:t>1</w:t>
      </w:r>
      <w:r w:rsidRPr="00D77379">
        <w:rPr>
          <w:rFonts w:ascii="Times New Roman" w:eastAsia="Calibri" w:hAnsi="Times New Roman" w:cs="Times New Roman"/>
          <w:bCs/>
          <w:sz w:val="24"/>
          <w:szCs w:val="24"/>
        </w:rPr>
        <w:t xml:space="preserve"> veiksmas (veiklos)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37ACAFDB" w14:textId="77777777" w:rsidR="00D52303" w:rsidRPr="002B2A77" w:rsidRDefault="00D52303" w:rsidP="00D52303">
      <w:pPr>
        <w:spacing w:after="0" w:line="240" w:lineRule="auto"/>
        <w:contextualSpacing/>
        <w:jc w:val="both"/>
        <w:rPr>
          <w:rFonts w:ascii="Times New Roman" w:eastAsia="Calibri" w:hAnsi="Times New Roman" w:cs="Times New Roman"/>
          <w:bCs/>
          <w:sz w:val="24"/>
          <w:szCs w:val="24"/>
        </w:rPr>
      </w:pPr>
    </w:p>
    <w:p w14:paraId="040C2131" w14:textId="77777777" w:rsidR="00016ED3" w:rsidRPr="002B2A77" w:rsidRDefault="00016ED3">
      <w:pPr>
        <w:rPr>
          <w:rFonts w:ascii="Times New Roman" w:eastAsia="Calibri" w:hAnsi="Times New Roman" w:cs="Times New Roman"/>
          <w:b/>
          <w:bCs/>
          <w:sz w:val="24"/>
          <w:szCs w:val="24"/>
        </w:rPr>
      </w:pPr>
      <w:r w:rsidRPr="002B2A77">
        <w:rPr>
          <w:rFonts w:ascii="Times New Roman" w:eastAsia="Calibri" w:hAnsi="Times New Roman" w:cs="Times New Roman"/>
          <w:b/>
          <w:bCs/>
          <w:sz w:val="24"/>
          <w:szCs w:val="24"/>
        </w:rPr>
        <w:br w:type="page"/>
      </w:r>
    </w:p>
    <w:p w14:paraId="00FE2DDE" w14:textId="77777777" w:rsidR="008E5DF2" w:rsidRPr="008E5DF2" w:rsidRDefault="008E5DF2" w:rsidP="008E5DF2">
      <w:pPr>
        <w:spacing w:after="120" w:line="240" w:lineRule="auto"/>
        <w:jc w:val="both"/>
        <w:rPr>
          <w:rFonts w:ascii="Times New Roman" w:eastAsia="Calibri" w:hAnsi="Times New Roman" w:cs="Times New Roman"/>
          <w:b/>
          <w:bCs/>
          <w:sz w:val="24"/>
          <w:szCs w:val="24"/>
        </w:rPr>
      </w:pPr>
      <w:r w:rsidRPr="008E5DF2">
        <w:rPr>
          <w:rFonts w:ascii="Times New Roman" w:eastAsia="Calibri" w:hAnsi="Times New Roman" w:cs="Times New Roman"/>
          <w:sz w:val="24"/>
          <w:szCs w:val="24"/>
        </w:rPr>
        <w:lastRenderedPageBreak/>
        <w:t xml:space="preserve">1 lentelė. </w:t>
      </w:r>
      <w:r w:rsidRPr="008E5DF2">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583"/>
        <w:gridCol w:w="1389"/>
        <w:gridCol w:w="1379"/>
        <w:gridCol w:w="4277"/>
      </w:tblGrid>
      <w:tr w:rsidR="007008E6" w:rsidRPr="002B2A77" w14:paraId="5E516BF6" w14:textId="77777777" w:rsidTr="00675489">
        <w:tc>
          <w:tcPr>
            <w:tcW w:w="2583" w:type="dxa"/>
          </w:tcPr>
          <w:p w14:paraId="7B964DE3" w14:textId="51589916" w:rsidR="00BA5A4E" w:rsidRPr="002B2A77" w:rsidRDefault="008E5DF2" w:rsidP="009D28AF">
            <w:pPr>
              <w:rPr>
                <w:rFonts w:ascii="Times New Roman" w:eastAsia="Calibri" w:hAnsi="Times New Roman" w:cs="Times New Roman"/>
                <w:b/>
                <w:bCs/>
                <w:sz w:val="24"/>
                <w:szCs w:val="24"/>
              </w:rPr>
            </w:pPr>
            <w:r w:rsidRPr="00556933">
              <w:rPr>
                <w:rFonts w:ascii="Times New Roman" w:eastAsia="Calibri" w:hAnsi="Times New Roman" w:cs="Times New Roman"/>
                <w:b/>
                <w:bCs/>
                <w:sz w:val="24"/>
                <w:szCs w:val="24"/>
              </w:rPr>
              <w:t>Nurodykite, dėl kurių iš toliau išvardytų aplinkos tikslų reikia atlikti esminį veiksmų (veiklų) atitikties reikšmingos žalos nedarymo principui vertinimą</w:t>
            </w:r>
          </w:p>
        </w:tc>
        <w:tc>
          <w:tcPr>
            <w:tcW w:w="1389" w:type="dxa"/>
          </w:tcPr>
          <w:p w14:paraId="50370995" w14:textId="77777777" w:rsidR="00BA5A4E" w:rsidRPr="002B2A77" w:rsidRDefault="00BA5A4E" w:rsidP="00BA5A4E">
            <w:pPr>
              <w:rPr>
                <w:rFonts w:ascii="Times New Roman" w:eastAsia="Calibri" w:hAnsi="Times New Roman" w:cs="Times New Roman"/>
                <w:b/>
                <w:bCs/>
                <w:sz w:val="24"/>
                <w:szCs w:val="24"/>
              </w:rPr>
            </w:pPr>
            <w:r w:rsidRPr="002B2A77">
              <w:rPr>
                <w:rFonts w:ascii="Times New Roman" w:eastAsia="Calibri" w:hAnsi="Times New Roman" w:cs="Times New Roman"/>
                <w:b/>
                <w:bCs/>
                <w:sz w:val="24"/>
                <w:szCs w:val="24"/>
              </w:rPr>
              <w:t xml:space="preserve">Taip </w:t>
            </w:r>
          </w:p>
        </w:tc>
        <w:tc>
          <w:tcPr>
            <w:tcW w:w="1379" w:type="dxa"/>
          </w:tcPr>
          <w:p w14:paraId="6A776661" w14:textId="77777777" w:rsidR="00BA5A4E" w:rsidRPr="002B2A77" w:rsidRDefault="00BA5A4E" w:rsidP="00BA5A4E">
            <w:pPr>
              <w:rPr>
                <w:rFonts w:ascii="Times New Roman" w:eastAsia="Calibri" w:hAnsi="Times New Roman" w:cs="Times New Roman"/>
                <w:b/>
                <w:bCs/>
                <w:sz w:val="24"/>
                <w:szCs w:val="24"/>
              </w:rPr>
            </w:pPr>
            <w:r w:rsidRPr="002B2A77">
              <w:rPr>
                <w:rFonts w:ascii="Times New Roman" w:eastAsia="Calibri" w:hAnsi="Times New Roman" w:cs="Times New Roman"/>
                <w:b/>
                <w:bCs/>
                <w:sz w:val="24"/>
                <w:szCs w:val="24"/>
              </w:rPr>
              <w:t>Ne</w:t>
            </w:r>
          </w:p>
        </w:tc>
        <w:tc>
          <w:tcPr>
            <w:tcW w:w="4277" w:type="dxa"/>
          </w:tcPr>
          <w:p w14:paraId="019F7B7F" w14:textId="77777777" w:rsidR="00BA5A4E" w:rsidRPr="002B2A77" w:rsidRDefault="00BA5A4E" w:rsidP="00BA5A4E">
            <w:pPr>
              <w:rPr>
                <w:rFonts w:ascii="Times New Roman" w:eastAsia="Calibri" w:hAnsi="Times New Roman" w:cs="Times New Roman"/>
                <w:b/>
                <w:bCs/>
                <w:sz w:val="24"/>
                <w:szCs w:val="24"/>
              </w:rPr>
            </w:pPr>
            <w:r w:rsidRPr="002B2A77">
              <w:rPr>
                <w:rFonts w:ascii="Times New Roman" w:eastAsia="Calibri" w:hAnsi="Times New Roman" w:cs="Times New Roman"/>
                <w:b/>
                <w:bCs/>
                <w:sz w:val="24"/>
                <w:szCs w:val="24"/>
              </w:rPr>
              <w:t xml:space="preserve">Jei pasirinkote neigiamą atsakymą, pagrįskite </w:t>
            </w:r>
          </w:p>
        </w:tc>
      </w:tr>
      <w:tr w:rsidR="008E5DF2" w:rsidRPr="002B2A77" w14:paraId="214AFAEB" w14:textId="77777777" w:rsidTr="00675489">
        <w:tc>
          <w:tcPr>
            <w:tcW w:w="2583" w:type="dxa"/>
          </w:tcPr>
          <w:p w14:paraId="435269ED" w14:textId="5488C0E4" w:rsidR="008E5DF2" w:rsidRPr="00556933" w:rsidRDefault="008E5DF2" w:rsidP="009D28AF">
            <w:pP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tc>
        <w:tc>
          <w:tcPr>
            <w:tcW w:w="1389" w:type="dxa"/>
          </w:tcPr>
          <w:p w14:paraId="4BB68915" w14:textId="1D5CDB86" w:rsidR="008E5DF2" w:rsidRPr="002B2A77" w:rsidRDefault="008E5DF2" w:rsidP="00BA5A4E">
            <w:pPr>
              <w:rPr>
                <w:rFonts w:ascii="Times New Roman" w:eastAsia="Calibri" w:hAnsi="Times New Roman" w:cs="Times New Roman"/>
                <w:b/>
                <w:bCs/>
                <w:sz w:val="24"/>
                <w:szCs w:val="24"/>
              </w:rPr>
            </w:pPr>
            <w:r>
              <w:rPr>
                <w:rFonts w:ascii="Times New Roman" w:eastAsia="Calibri" w:hAnsi="Times New Roman" w:cs="Times New Roman"/>
                <w:b/>
                <w:bCs/>
                <w:sz w:val="24"/>
                <w:szCs w:val="24"/>
              </w:rPr>
              <w:t>2</w:t>
            </w:r>
          </w:p>
        </w:tc>
        <w:tc>
          <w:tcPr>
            <w:tcW w:w="1379" w:type="dxa"/>
          </w:tcPr>
          <w:p w14:paraId="34B5B841" w14:textId="0E5E5E5A" w:rsidR="008E5DF2" w:rsidRPr="002B2A77" w:rsidRDefault="008E5DF2" w:rsidP="00BA5A4E">
            <w:pPr>
              <w:rPr>
                <w:rFonts w:ascii="Times New Roman" w:eastAsia="Calibri" w:hAnsi="Times New Roman" w:cs="Times New Roman"/>
                <w:b/>
                <w:bCs/>
                <w:sz w:val="24"/>
                <w:szCs w:val="24"/>
              </w:rPr>
            </w:pPr>
            <w:r>
              <w:rPr>
                <w:rFonts w:ascii="Times New Roman" w:eastAsia="Calibri" w:hAnsi="Times New Roman" w:cs="Times New Roman"/>
                <w:b/>
                <w:bCs/>
                <w:sz w:val="24"/>
                <w:szCs w:val="24"/>
              </w:rPr>
              <w:t>3</w:t>
            </w:r>
          </w:p>
        </w:tc>
        <w:tc>
          <w:tcPr>
            <w:tcW w:w="4277" w:type="dxa"/>
          </w:tcPr>
          <w:p w14:paraId="3A6A7659" w14:textId="55565EC9" w:rsidR="008E5DF2" w:rsidRPr="002B2A77" w:rsidRDefault="008E5DF2" w:rsidP="00BA5A4E">
            <w:pP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p>
        </w:tc>
      </w:tr>
      <w:tr w:rsidR="007008E6" w:rsidRPr="002B2A77" w14:paraId="5C8997B1" w14:textId="77777777" w:rsidTr="00675489">
        <w:tc>
          <w:tcPr>
            <w:tcW w:w="2583" w:type="dxa"/>
            <w:shd w:val="clear" w:color="auto" w:fill="D9D9D9" w:themeFill="background1" w:themeFillShade="D9"/>
          </w:tcPr>
          <w:p w14:paraId="74A79861" w14:textId="77777777" w:rsidR="00BA5A4E" w:rsidRPr="002B2A77" w:rsidRDefault="00BA5A4E" w:rsidP="00BA5A4E">
            <w:pPr>
              <w:rPr>
                <w:rFonts w:ascii="Times New Roman" w:eastAsia="Calibri" w:hAnsi="Times New Roman" w:cs="Times New Roman"/>
                <w:b/>
                <w:bCs/>
                <w:sz w:val="24"/>
                <w:szCs w:val="24"/>
              </w:rPr>
            </w:pPr>
            <w:r w:rsidRPr="002B2A77">
              <w:rPr>
                <w:rFonts w:ascii="Times New Roman" w:eastAsia="Calibri" w:hAnsi="Times New Roman" w:cs="Times New Roman"/>
                <w:b/>
                <w:sz w:val="24"/>
                <w:szCs w:val="24"/>
              </w:rPr>
              <w:t>Klimato kaitos švelninimas</w:t>
            </w:r>
          </w:p>
        </w:tc>
        <w:tc>
          <w:tcPr>
            <w:tcW w:w="1389" w:type="dxa"/>
            <w:shd w:val="clear" w:color="auto" w:fill="D9D9D9" w:themeFill="background1" w:themeFillShade="D9"/>
          </w:tcPr>
          <w:p w14:paraId="5C8DA8A3" w14:textId="77777777" w:rsidR="00BA5A4E" w:rsidRPr="002B2A77" w:rsidRDefault="00BA5A4E" w:rsidP="00BA5A4E">
            <w:pPr>
              <w:rPr>
                <w:rFonts w:ascii="Times New Roman" w:eastAsia="Calibri" w:hAnsi="Times New Roman" w:cs="Times New Roman"/>
                <w:b/>
                <w:bCs/>
                <w:sz w:val="24"/>
                <w:szCs w:val="24"/>
              </w:rPr>
            </w:pPr>
          </w:p>
        </w:tc>
        <w:tc>
          <w:tcPr>
            <w:tcW w:w="1379" w:type="dxa"/>
            <w:shd w:val="clear" w:color="auto" w:fill="D9D9D9" w:themeFill="background1" w:themeFillShade="D9"/>
          </w:tcPr>
          <w:p w14:paraId="418B6888" w14:textId="6A483B36" w:rsidR="00BA5A4E" w:rsidRPr="002B2A77" w:rsidRDefault="00BA5A4E" w:rsidP="00BA5A4E">
            <w:pPr>
              <w:rPr>
                <w:rFonts w:ascii="Times New Roman" w:eastAsia="Calibri" w:hAnsi="Times New Roman" w:cs="Times New Roman"/>
                <w:b/>
                <w:bCs/>
                <w:sz w:val="24"/>
                <w:szCs w:val="24"/>
              </w:rPr>
            </w:pPr>
          </w:p>
        </w:tc>
        <w:tc>
          <w:tcPr>
            <w:tcW w:w="4277" w:type="dxa"/>
            <w:shd w:val="clear" w:color="auto" w:fill="D9D9D9" w:themeFill="background1" w:themeFillShade="D9"/>
          </w:tcPr>
          <w:p w14:paraId="1C35F1CA" w14:textId="77777777" w:rsidR="00BA5A4E" w:rsidRPr="002B2A77" w:rsidRDefault="00BA5A4E" w:rsidP="003A56FE">
            <w:pPr>
              <w:ind w:left="51"/>
              <w:jc w:val="both"/>
              <w:rPr>
                <w:rFonts w:ascii="Times New Roman" w:eastAsia="Calibri" w:hAnsi="Times New Roman" w:cs="Times New Roman"/>
                <w:b/>
                <w:bCs/>
                <w:sz w:val="24"/>
                <w:szCs w:val="24"/>
              </w:rPr>
            </w:pPr>
            <w:r w:rsidRPr="002B2A77">
              <w:rPr>
                <w:rFonts w:ascii="Times New Roman" w:eastAsia="Calibri" w:hAnsi="Times New Roman" w:cs="Times New Roman"/>
                <w:b/>
                <w:bCs/>
                <w:sz w:val="24"/>
                <w:szCs w:val="24"/>
              </w:rPr>
              <w:t>Vertinama, kad planuojam</w:t>
            </w:r>
            <w:r w:rsidR="00AA3502" w:rsidRPr="002B2A77">
              <w:rPr>
                <w:rFonts w:ascii="Times New Roman" w:eastAsia="Calibri" w:hAnsi="Times New Roman" w:cs="Times New Roman"/>
                <w:b/>
                <w:bCs/>
                <w:sz w:val="24"/>
                <w:szCs w:val="24"/>
              </w:rPr>
              <w:t>i</w:t>
            </w:r>
            <w:r w:rsidRPr="002B2A77">
              <w:rPr>
                <w:rFonts w:ascii="Times New Roman" w:eastAsia="Calibri" w:hAnsi="Times New Roman" w:cs="Times New Roman"/>
                <w:b/>
                <w:bCs/>
                <w:sz w:val="24"/>
                <w:szCs w:val="24"/>
              </w:rPr>
              <w:t xml:space="preserve"> įgyvendinti </w:t>
            </w:r>
            <w:r w:rsidR="00AA3502" w:rsidRPr="002B2A77">
              <w:rPr>
                <w:rFonts w:ascii="Times New Roman" w:eastAsia="Calibri" w:hAnsi="Times New Roman" w:cs="Times New Roman"/>
                <w:b/>
                <w:bCs/>
                <w:sz w:val="24"/>
                <w:szCs w:val="24"/>
              </w:rPr>
              <w:t>veiksmai (veiklos)</w:t>
            </w:r>
            <w:r w:rsidRPr="002B2A77">
              <w:rPr>
                <w:rFonts w:ascii="Times New Roman" w:eastAsia="Calibri" w:hAnsi="Times New Roman" w:cs="Times New Roman"/>
                <w:b/>
                <w:bCs/>
                <w:sz w:val="24"/>
                <w:szCs w:val="24"/>
              </w:rPr>
              <w:t xml:space="preserve"> neturi jokio numatomo poveikio šiam aplinkos tikslui arba numatomas j</w:t>
            </w:r>
            <w:r w:rsidR="004D7A36" w:rsidRPr="002B2A77">
              <w:rPr>
                <w:rFonts w:ascii="Times New Roman" w:eastAsia="Calibri" w:hAnsi="Times New Roman" w:cs="Times New Roman"/>
                <w:b/>
                <w:bCs/>
                <w:sz w:val="24"/>
                <w:szCs w:val="24"/>
              </w:rPr>
              <w:t>ų</w:t>
            </w:r>
            <w:r w:rsidRPr="002B2A77">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2B2A77">
              <w:rPr>
                <w:rFonts w:ascii="Times New Roman" w:eastAsia="Calibri" w:hAnsi="Times New Roman" w:cs="Times New Roman"/>
                <w:b/>
                <w:bCs/>
                <w:sz w:val="24"/>
                <w:szCs w:val="24"/>
              </w:rPr>
              <w:t xml:space="preserve">veiksmai (veiklos) </w:t>
            </w:r>
            <w:r w:rsidRPr="002B2A77">
              <w:rPr>
                <w:rFonts w:ascii="Times New Roman" w:eastAsia="Calibri" w:hAnsi="Times New Roman" w:cs="Times New Roman"/>
                <w:b/>
                <w:bCs/>
                <w:sz w:val="24"/>
                <w:szCs w:val="24"/>
              </w:rPr>
              <w:t xml:space="preserve">atitinka klimato kaitos švelninimo tikslą: </w:t>
            </w:r>
          </w:p>
        </w:tc>
      </w:tr>
      <w:tr w:rsidR="007008E6" w:rsidRPr="002B2A77" w14:paraId="0CE1D9BC" w14:textId="77777777" w:rsidTr="001C3298">
        <w:trPr>
          <w:trHeight w:val="1720"/>
        </w:trPr>
        <w:tc>
          <w:tcPr>
            <w:tcW w:w="2583" w:type="dxa"/>
          </w:tcPr>
          <w:p w14:paraId="6262DFEB" w14:textId="77777777" w:rsidR="00CC7E56" w:rsidRDefault="00451919" w:rsidP="006430E3">
            <w:pPr>
              <w:rPr>
                <w:rFonts w:ascii="Times New Roman" w:eastAsia="Calibri" w:hAnsi="Times New Roman" w:cs="Times New Roman"/>
                <w:i/>
                <w:iCs/>
                <w:sz w:val="24"/>
                <w:szCs w:val="24"/>
              </w:rPr>
            </w:pPr>
            <w:r w:rsidRPr="00A464FB">
              <w:rPr>
                <w:rFonts w:ascii="Times New Roman" w:eastAsia="Calibri" w:hAnsi="Times New Roman" w:cs="Times New Roman"/>
                <w:b/>
                <w:bCs/>
                <w:sz w:val="24"/>
                <w:szCs w:val="24"/>
              </w:rPr>
              <w:t>2.5.1. Vandens išteklių valdymo stiprinimas</w:t>
            </w:r>
            <w:r w:rsidRPr="00451919">
              <w:rPr>
                <w:rFonts w:ascii="Times New Roman" w:eastAsia="Calibri" w:hAnsi="Times New Roman" w:cs="Times New Roman"/>
                <w:i/>
                <w:iCs/>
                <w:sz w:val="24"/>
                <w:szCs w:val="24"/>
              </w:rPr>
              <w:t xml:space="preserve"> </w:t>
            </w:r>
            <w:r>
              <w:rPr>
                <w:rFonts w:ascii="Times New Roman" w:eastAsia="Calibri" w:hAnsi="Times New Roman" w:cs="Times New Roman"/>
                <w:i/>
                <w:iCs/>
                <w:sz w:val="24"/>
                <w:szCs w:val="24"/>
              </w:rPr>
              <w:t>(</w:t>
            </w:r>
            <w:proofErr w:type="spellStart"/>
            <w:r w:rsidRPr="00451919">
              <w:rPr>
                <w:rFonts w:ascii="Times New Roman" w:eastAsia="Calibri" w:hAnsi="Times New Roman" w:cs="Times New Roman"/>
                <w:i/>
                <w:iCs/>
                <w:sz w:val="24"/>
                <w:szCs w:val="24"/>
              </w:rPr>
              <w:t>Strengthening</w:t>
            </w:r>
            <w:proofErr w:type="spellEnd"/>
            <w:proofErr w:type="gramStart"/>
            <w:r w:rsidRPr="00451919">
              <w:rPr>
                <w:rFonts w:ascii="Times New Roman" w:eastAsia="Calibri" w:hAnsi="Times New Roman" w:cs="Times New Roman"/>
                <w:i/>
                <w:iCs/>
                <w:sz w:val="24"/>
                <w:szCs w:val="24"/>
              </w:rPr>
              <w:t xml:space="preserve">  </w:t>
            </w:r>
            <w:proofErr w:type="spellStart"/>
            <w:proofErr w:type="gramEnd"/>
            <w:r w:rsidRPr="00451919">
              <w:rPr>
                <w:rFonts w:ascii="Times New Roman" w:eastAsia="Calibri" w:hAnsi="Times New Roman" w:cs="Times New Roman"/>
                <w:i/>
                <w:iCs/>
                <w:sz w:val="24"/>
                <w:szCs w:val="24"/>
              </w:rPr>
              <w:t>of</w:t>
            </w:r>
            <w:proofErr w:type="spellEnd"/>
            <w:r w:rsidRPr="00451919">
              <w:rPr>
                <w:rFonts w:ascii="Times New Roman" w:eastAsia="Calibri" w:hAnsi="Times New Roman" w:cs="Times New Roman"/>
                <w:i/>
                <w:iCs/>
                <w:sz w:val="24"/>
                <w:szCs w:val="24"/>
              </w:rPr>
              <w:t xml:space="preserve"> </w:t>
            </w:r>
            <w:proofErr w:type="spellStart"/>
            <w:r w:rsidRPr="00451919">
              <w:rPr>
                <w:rFonts w:ascii="Times New Roman" w:eastAsia="Calibri" w:hAnsi="Times New Roman" w:cs="Times New Roman"/>
                <w:i/>
                <w:iCs/>
                <w:sz w:val="24"/>
                <w:szCs w:val="24"/>
              </w:rPr>
              <w:t>water</w:t>
            </w:r>
            <w:proofErr w:type="spellEnd"/>
            <w:r w:rsidRPr="00451919">
              <w:rPr>
                <w:rFonts w:ascii="Times New Roman" w:eastAsia="Calibri" w:hAnsi="Times New Roman" w:cs="Times New Roman"/>
                <w:i/>
                <w:iCs/>
                <w:sz w:val="24"/>
                <w:szCs w:val="24"/>
              </w:rPr>
              <w:t xml:space="preserve"> </w:t>
            </w:r>
            <w:proofErr w:type="spellStart"/>
            <w:r w:rsidRPr="00451919">
              <w:rPr>
                <w:rFonts w:ascii="Times New Roman" w:eastAsia="Calibri" w:hAnsi="Times New Roman" w:cs="Times New Roman"/>
                <w:i/>
                <w:iCs/>
                <w:sz w:val="24"/>
                <w:szCs w:val="24"/>
              </w:rPr>
              <w:t>resources</w:t>
            </w:r>
            <w:proofErr w:type="spellEnd"/>
            <w:r w:rsidRPr="00451919">
              <w:rPr>
                <w:rFonts w:ascii="Times New Roman" w:eastAsia="Calibri" w:hAnsi="Times New Roman" w:cs="Times New Roman"/>
                <w:i/>
                <w:iCs/>
                <w:sz w:val="24"/>
                <w:szCs w:val="24"/>
              </w:rPr>
              <w:t xml:space="preserve"> </w:t>
            </w:r>
            <w:proofErr w:type="spellStart"/>
            <w:r w:rsidRPr="00451919">
              <w:rPr>
                <w:rFonts w:ascii="Times New Roman" w:eastAsia="Calibri" w:hAnsi="Times New Roman" w:cs="Times New Roman"/>
                <w:i/>
                <w:iCs/>
                <w:sz w:val="24"/>
                <w:szCs w:val="24"/>
              </w:rPr>
              <w:t>management</w:t>
            </w:r>
            <w:proofErr w:type="spellEnd"/>
            <w:r w:rsidRPr="00451919">
              <w:rPr>
                <w:rFonts w:ascii="Times New Roman" w:eastAsia="Calibri" w:hAnsi="Times New Roman" w:cs="Times New Roman"/>
                <w:i/>
                <w:iCs/>
                <w:sz w:val="24"/>
                <w:szCs w:val="24"/>
              </w:rPr>
              <w:t>)</w:t>
            </w:r>
          </w:p>
          <w:p w14:paraId="363C8496" w14:textId="06352898" w:rsidR="00832347" w:rsidRPr="002B2A77" w:rsidRDefault="00832347" w:rsidP="006430E3">
            <w:pPr>
              <w:rPr>
                <w:rFonts w:ascii="Times New Roman" w:eastAsia="Calibri" w:hAnsi="Times New Roman" w:cs="Times New Roman"/>
                <w:i/>
                <w:sz w:val="24"/>
                <w:szCs w:val="24"/>
              </w:rPr>
            </w:pPr>
            <w:r>
              <w:rPr>
                <w:rFonts w:ascii="Times New Roman" w:eastAsia="Calibri" w:hAnsi="Times New Roman" w:cs="Times New Roman"/>
                <w:i/>
                <w:iCs/>
                <w:sz w:val="24"/>
                <w:szCs w:val="24"/>
              </w:rPr>
              <w:t>(AM)</w:t>
            </w:r>
          </w:p>
        </w:tc>
        <w:tc>
          <w:tcPr>
            <w:tcW w:w="1389" w:type="dxa"/>
          </w:tcPr>
          <w:p w14:paraId="4AB74928" w14:textId="23FBD8C5" w:rsidR="00325576" w:rsidRPr="002B2A77" w:rsidRDefault="00325576" w:rsidP="00760238">
            <w:pPr>
              <w:rPr>
                <w:rFonts w:ascii="Times New Roman" w:eastAsia="Calibri" w:hAnsi="Times New Roman" w:cs="Times New Roman"/>
                <w:b/>
                <w:bCs/>
                <w:sz w:val="24"/>
                <w:szCs w:val="24"/>
              </w:rPr>
            </w:pPr>
          </w:p>
        </w:tc>
        <w:tc>
          <w:tcPr>
            <w:tcW w:w="1379" w:type="dxa"/>
          </w:tcPr>
          <w:p w14:paraId="747E5520" w14:textId="0FB7C43A" w:rsidR="00325576" w:rsidRPr="002B2A77" w:rsidRDefault="008466E5" w:rsidP="00760238">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277" w:type="dxa"/>
          </w:tcPr>
          <w:p w14:paraId="2BC07CCA" w14:textId="296261BD" w:rsidR="008466E5" w:rsidRDefault="001C3298" w:rsidP="008B41CF">
            <w:pPr>
              <w:jc w:val="both"/>
              <w:rPr>
                <w:rFonts w:ascii="Times New Roman" w:eastAsia="Times New Roman" w:hAnsi="Times New Roman" w:cs="Times New Roman"/>
                <w:bCs/>
                <w:sz w:val="24"/>
                <w:szCs w:val="24"/>
              </w:rPr>
            </w:pPr>
            <w:r w:rsidRPr="001C3298">
              <w:rPr>
                <w:rFonts w:ascii="Times New Roman" w:eastAsia="Times New Roman" w:hAnsi="Times New Roman" w:cs="Times New Roman"/>
                <w:sz w:val="24"/>
                <w:szCs w:val="24"/>
              </w:rPr>
              <w:t>Planuojamas vandens išteklių valdymo stiprinimas</w:t>
            </w:r>
            <w:r w:rsidRPr="001C3298">
              <w:rPr>
                <w:rFonts w:ascii="Times New Roman" w:eastAsia="Times New Roman" w:hAnsi="Times New Roman" w:cs="Times New Roman"/>
                <w:bCs/>
                <w:sz w:val="24"/>
                <w:szCs w:val="24"/>
              </w:rPr>
              <w:t xml:space="preserve"> investuojant į atnaujintuose (trečiuosiuose) upių baseinų rajonų valdymo planuose bei priemonių programoje, skirtoje jūros aplinkos apsaugos tikslams pasiekti (dokumentai rengiami pagal direktyvų reikalavimus), nustatytas priemones, tokias kaip modernių aplinkos būklės tyrimų ir monitoringo metodų diegimas, įsigyjant tam reikalingą įrangą ir priemones, kas leis efektyviau nustatyti Baltijos jūros, kitų paviršinių ir požeminių vandens telkinių būklės pokyčius ir jų priežastis, sudarys sąlygas greičiau reaguoti ir imtis reikiamų priemonių; </w:t>
            </w:r>
            <w:r>
              <w:rPr>
                <w:rFonts w:ascii="Times New Roman" w:eastAsia="Times New Roman" w:hAnsi="Times New Roman" w:cs="Times New Roman"/>
                <w:bCs/>
                <w:sz w:val="24"/>
                <w:szCs w:val="24"/>
              </w:rPr>
              <w:t xml:space="preserve">numatomas </w:t>
            </w:r>
            <w:r w:rsidRPr="001C3298">
              <w:rPr>
                <w:rFonts w:ascii="Times New Roman" w:eastAsia="Times New Roman" w:hAnsi="Times New Roman" w:cs="Times New Roman"/>
                <w:bCs/>
                <w:sz w:val="24"/>
                <w:szCs w:val="24"/>
              </w:rPr>
              <w:t>informacinės vandens valdymo sistemos diegimas, siekiant pasinaudoti skaitmeninių sistemų teikiamomis galimybėmis efektyviau ir patogiau valdyti duomenis apie vandens telkinius ir priimti objektyviais kriterijais paremtus sprendimus, didinant sprendimų skaidrumą ir visuomenės sąmoningumą</w:t>
            </w:r>
            <w:r>
              <w:rPr>
                <w:rFonts w:ascii="Times New Roman" w:eastAsia="Times New Roman" w:hAnsi="Times New Roman" w:cs="Times New Roman"/>
                <w:bCs/>
                <w:sz w:val="24"/>
                <w:szCs w:val="24"/>
              </w:rPr>
              <w:t>.</w:t>
            </w:r>
          </w:p>
          <w:p w14:paraId="3E4C690D" w14:textId="77777777" w:rsidR="001C3298" w:rsidRDefault="001C3298" w:rsidP="008B41CF">
            <w:pPr>
              <w:jc w:val="both"/>
              <w:rPr>
                <w:rFonts w:ascii="Times New Roman" w:eastAsia="Times New Roman" w:hAnsi="Times New Roman" w:cs="Times New Roman"/>
                <w:bCs/>
                <w:sz w:val="24"/>
                <w:szCs w:val="24"/>
              </w:rPr>
            </w:pPr>
          </w:p>
          <w:p w14:paraId="36699B44" w14:textId="77777777" w:rsidR="006524A0" w:rsidRDefault="008466E5" w:rsidP="008B41CF">
            <w:pPr>
              <w:jc w:val="both"/>
              <w:rPr>
                <w:rFonts w:ascii="Times New Roman" w:eastAsia="Times New Roman" w:hAnsi="Times New Roman" w:cs="Times New Roman"/>
                <w:b/>
                <w:sz w:val="24"/>
                <w:szCs w:val="24"/>
              </w:rPr>
            </w:pPr>
            <w:r w:rsidRPr="00942D3D">
              <w:rPr>
                <w:rFonts w:ascii="Times New Roman" w:eastAsia="Times New Roman" w:hAnsi="Times New Roman" w:cs="Times New Roman"/>
                <w:bCs/>
                <w:sz w:val="24"/>
                <w:szCs w:val="24"/>
              </w:rPr>
              <w:t>Vadovaujantis Europos Parlamento ir Tarybos reglamento (ES) 2021/1060 I priedu, nustatyta, kad įgyvendinat veiksmus (veiklas) taikomas</w:t>
            </w:r>
            <w:r w:rsidRPr="00942D3D">
              <w:rPr>
                <w:rFonts w:ascii="Times New Roman" w:eastAsia="Times New Roman" w:hAnsi="Times New Roman" w:cs="Times New Roman"/>
                <w:b/>
                <w:sz w:val="24"/>
                <w:szCs w:val="24"/>
              </w:rPr>
              <w:t xml:space="preserve"> su klimato kaita susijusių tikslų skaičiavimo koeficientas </w:t>
            </w:r>
            <w:r>
              <w:rPr>
                <w:rFonts w:ascii="Times New Roman" w:eastAsia="Times New Roman" w:hAnsi="Times New Roman" w:cs="Times New Roman"/>
                <w:b/>
                <w:sz w:val="24"/>
                <w:szCs w:val="24"/>
              </w:rPr>
              <w:t xml:space="preserve">- </w:t>
            </w:r>
            <w:r w:rsidRPr="00942D3D">
              <w:rPr>
                <w:rFonts w:ascii="Times New Roman" w:eastAsia="Times New Roman" w:hAnsi="Times New Roman" w:cs="Times New Roman"/>
                <w:b/>
                <w:i/>
                <w:iCs/>
                <w:sz w:val="24"/>
                <w:szCs w:val="24"/>
              </w:rPr>
              <w:t>06</w:t>
            </w:r>
            <w:r w:rsidR="001C3298">
              <w:rPr>
                <w:rFonts w:ascii="Times New Roman" w:eastAsia="Times New Roman" w:hAnsi="Times New Roman" w:cs="Times New Roman"/>
                <w:b/>
                <w:i/>
                <w:iCs/>
                <w:sz w:val="24"/>
                <w:szCs w:val="24"/>
              </w:rPr>
              <w:t>4</w:t>
            </w:r>
            <w:r w:rsidRPr="00942D3D">
              <w:rPr>
                <w:rFonts w:ascii="Times New Roman" w:eastAsia="Times New Roman" w:hAnsi="Times New Roman" w:cs="Times New Roman"/>
                <w:b/>
                <w:i/>
                <w:iCs/>
                <w:sz w:val="24"/>
                <w:szCs w:val="24"/>
              </w:rPr>
              <w:t xml:space="preserve"> </w:t>
            </w:r>
            <w:r w:rsidR="001C3298" w:rsidRPr="001C3298">
              <w:rPr>
                <w:rFonts w:ascii="Times New Roman" w:hAnsi="Times New Roman" w:cs="Times New Roman"/>
                <w:b/>
                <w:i/>
                <w:iCs/>
                <w:sz w:val="24"/>
                <w:szCs w:val="24"/>
              </w:rPr>
              <w:t xml:space="preserve">Vandentvarka ir vandens išteklių išsaugojimas </w:t>
            </w:r>
            <w:proofErr w:type="gramStart"/>
            <w:r w:rsidR="001C3298" w:rsidRPr="001C3298">
              <w:rPr>
                <w:rFonts w:ascii="Times New Roman" w:hAnsi="Times New Roman" w:cs="Times New Roman"/>
                <w:b/>
                <w:i/>
                <w:iCs/>
                <w:sz w:val="24"/>
                <w:szCs w:val="24"/>
              </w:rPr>
              <w:t>(</w:t>
            </w:r>
            <w:proofErr w:type="gramEnd"/>
            <w:r w:rsidR="001C3298" w:rsidRPr="001C3298">
              <w:rPr>
                <w:rFonts w:ascii="Times New Roman" w:hAnsi="Times New Roman" w:cs="Times New Roman"/>
                <w:b/>
                <w:i/>
                <w:iCs/>
                <w:sz w:val="24"/>
                <w:szCs w:val="24"/>
              </w:rPr>
              <w:t xml:space="preserve">įskaitant </w:t>
            </w:r>
            <w:r w:rsidR="001C3298" w:rsidRPr="001C3298">
              <w:rPr>
                <w:rFonts w:ascii="Times New Roman" w:hAnsi="Times New Roman" w:cs="Times New Roman"/>
                <w:b/>
                <w:i/>
                <w:iCs/>
                <w:sz w:val="24"/>
                <w:szCs w:val="24"/>
              </w:rPr>
              <w:lastRenderedPageBreak/>
              <w:t>upių baseinų valdymą, specialias prisitaikymo prie klimato kaitos priemones, pakartotinį naudojimą, nuotėkio mažinimą)</w:t>
            </w:r>
            <w:r w:rsidRPr="00942D3D">
              <w:rPr>
                <w:rFonts w:ascii="Times New Roman" w:eastAsia="Times New Roman" w:hAnsi="Times New Roman" w:cs="Times New Roman"/>
                <w:b/>
                <w:sz w:val="24"/>
                <w:szCs w:val="24"/>
              </w:rPr>
              <w:t xml:space="preserve">, kurio reikšmė yra </w:t>
            </w:r>
            <w:r w:rsidR="001C3298">
              <w:rPr>
                <w:rFonts w:ascii="Times New Roman" w:eastAsia="Times New Roman" w:hAnsi="Times New Roman" w:cs="Times New Roman"/>
                <w:b/>
                <w:sz w:val="24"/>
                <w:szCs w:val="24"/>
              </w:rPr>
              <w:t>40</w:t>
            </w:r>
            <w:r w:rsidRPr="00942D3D">
              <w:rPr>
                <w:rFonts w:ascii="Times New Roman" w:eastAsia="Times New Roman" w:hAnsi="Times New Roman" w:cs="Times New Roman"/>
                <w:b/>
                <w:sz w:val="24"/>
                <w:szCs w:val="24"/>
              </w:rPr>
              <w:t xml:space="preserve"> proc., todėl vertinama, kad veiksmai (veiklos) atitinka klimato kaitos švelninimo tikslą.</w:t>
            </w:r>
          </w:p>
          <w:p w14:paraId="0C7641A5" w14:textId="77777777" w:rsidR="00292280" w:rsidRPr="00292280" w:rsidRDefault="00292280" w:rsidP="00292280">
            <w:pPr>
              <w:jc w:val="both"/>
              <w:rPr>
                <w:rFonts w:ascii="Times New Roman" w:eastAsia="Times New Roman" w:hAnsi="Times New Roman" w:cs="Times New Roman"/>
                <w:bCs/>
                <w:sz w:val="24"/>
                <w:szCs w:val="24"/>
              </w:rPr>
            </w:pPr>
            <w:r w:rsidRPr="00292280">
              <w:rPr>
                <w:rFonts w:ascii="Times New Roman" w:eastAsia="Times New Roman" w:hAnsi="Times New Roman" w:cs="Times New Roman"/>
                <w:bCs/>
                <w:i/>
                <w:sz w:val="24"/>
                <w:szCs w:val="24"/>
              </w:rPr>
              <w:t>Šie veiksmai (veiklos) (dėl savo pobūdžio) neturės jokio neigiamo tiesioginio ar netiesioginio poveikio klimato kaitos švelninimo tikslui, nes nenumatoma, kad įgyvendinant veiklas galėtų būti ŠESD išsiskyrimas.</w:t>
            </w:r>
          </w:p>
          <w:p w14:paraId="0B77C589" w14:textId="42259248" w:rsidR="00292280" w:rsidRPr="002B2A77" w:rsidRDefault="00292280" w:rsidP="008B41CF">
            <w:pPr>
              <w:jc w:val="both"/>
              <w:rPr>
                <w:rFonts w:ascii="Times New Roman" w:eastAsia="Times New Roman" w:hAnsi="Times New Roman" w:cs="Times New Roman"/>
                <w:bCs/>
                <w:sz w:val="24"/>
                <w:szCs w:val="24"/>
              </w:rPr>
            </w:pPr>
          </w:p>
        </w:tc>
      </w:tr>
      <w:tr w:rsidR="007008E6" w:rsidRPr="002B2A77" w14:paraId="6B1A4290" w14:textId="77777777" w:rsidTr="00675489">
        <w:tc>
          <w:tcPr>
            <w:tcW w:w="2583" w:type="dxa"/>
            <w:shd w:val="clear" w:color="auto" w:fill="D9D9D9" w:themeFill="background1" w:themeFillShade="D9"/>
          </w:tcPr>
          <w:p w14:paraId="1402F5BC" w14:textId="77777777" w:rsidR="00325576" w:rsidRPr="002B2A77" w:rsidRDefault="00325576" w:rsidP="00BA5A4E">
            <w:pPr>
              <w:rPr>
                <w:rFonts w:ascii="Times New Roman" w:eastAsia="Calibri" w:hAnsi="Times New Roman" w:cs="Times New Roman"/>
                <w:sz w:val="24"/>
                <w:szCs w:val="24"/>
              </w:rPr>
            </w:pPr>
            <w:r w:rsidRPr="002B2A77">
              <w:rPr>
                <w:rFonts w:ascii="Times New Roman" w:eastAsia="Calibri" w:hAnsi="Times New Roman" w:cs="Times New Roman"/>
                <w:b/>
                <w:sz w:val="24"/>
                <w:szCs w:val="24"/>
              </w:rPr>
              <w:lastRenderedPageBreak/>
              <w:t>Prisitaikymas prie klimato kaitos</w:t>
            </w:r>
          </w:p>
        </w:tc>
        <w:tc>
          <w:tcPr>
            <w:tcW w:w="1389" w:type="dxa"/>
            <w:shd w:val="clear" w:color="auto" w:fill="D9D9D9" w:themeFill="background1" w:themeFillShade="D9"/>
          </w:tcPr>
          <w:p w14:paraId="5099F3A7" w14:textId="77777777" w:rsidR="00325576" w:rsidRPr="002B2A77" w:rsidRDefault="00325576" w:rsidP="00BA5A4E">
            <w:pPr>
              <w:rPr>
                <w:rFonts w:ascii="Times New Roman" w:eastAsia="Calibri" w:hAnsi="Times New Roman" w:cs="Times New Roman"/>
                <w:sz w:val="24"/>
                <w:szCs w:val="24"/>
              </w:rPr>
            </w:pPr>
          </w:p>
        </w:tc>
        <w:tc>
          <w:tcPr>
            <w:tcW w:w="1379" w:type="dxa"/>
            <w:shd w:val="clear" w:color="auto" w:fill="D9D9D9" w:themeFill="background1" w:themeFillShade="D9"/>
          </w:tcPr>
          <w:p w14:paraId="3D253D03" w14:textId="70146A0B" w:rsidR="00325576" w:rsidRPr="002B2A77" w:rsidRDefault="00325576" w:rsidP="00BA5A4E">
            <w:pPr>
              <w:rPr>
                <w:rFonts w:ascii="Times New Roman" w:eastAsia="Calibri" w:hAnsi="Times New Roman" w:cs="Times New Roman"/>
                <w:b/>
                <w:bCs/>
                <w:sz w:val="24"/>
                <w:szCs w:val="24"/>
              </w:rPr>
            </w:pPr>
          </w:p>
        </w:tc>
        <w:tc>
          <w:tcPr>
            <w:tcW w:w="4277" w:type="dxa"/>
            <w:shd w:val="clear" w:color="auto" w:fill="D9D9D9" w:themeFill="background1" w:themeFillShade="D9"/>
          </w:tcPr>
          <w:p w14:paraId="58A272C8" w14:textId="086C4A6D" w:rsidR="00325576" w:rsidRPr="002B2A77" w:rsidRDefault="00325576" w:rsidP="003C7D61">
            <w:pPr>
              <w:ind w:left="51"/>
              <w:jc w:val="both"/>
              <w:rPr>
                <w:rFonts w:ascii="Times New Roman" w:eastAsia="Calibri" w:hAnsi="Times New Roman" w:cs="Times New Roman"/>
                <w:b/>
                <w:sz w:val="24"/>
                <w:szCs w:val="24"/>
              </w:rPr>
            </w:pPr>
            <w:r w:rsidRPr="002B2A77">
              <w:rPr>
                <w:rFonts w:ascii="Times New Roman" w:eastAsia="Calibri" w:hAnsi="Times New Roman" w:cs="Times New Roman"/>
                <w:b/>
                <w:sz w:val="24"/>
                <w:szCs w:val="24"/>
              </w:rPr>
              <w:t>Vertinama, kad planuojam</w:t>
            </w:r>
            <w:r w:rsidR="004D7A36" w:rsidRPr="002B2A77">
              <w:rPr>
                <w:rFonts w:ascii="Times New Roman" w:eastAsia="Calibri" w:hAnsi="Times New Roman" w:cs="Times New Roman"/>
                <w:b/>
                <w:sz w:val="24"/>
                <w:szCs w:val="24"/>
              </w:rPr>
              <w:t>i</w:t>
            </w:r>
            <w:r w:rsidRPr="002B2A77">
              <w:rPr>
                <w:rFonts w:ascii="Times New Roman" w:eastAsia="Calibri" w:hAnsi="Times New Roman" w:cs="Times New Roman"/>
                <w:b/>
                <w:sz w:val="24"/>
                <w:szCs w:val="24"/>
              </w:rPr>
              <w:t xml:space="preserve"> įgyvendinti </w:t>
            </w:r>
            <w:r w:rsidR="004D7A36" w:rsidRPr="002B2A77">
              <w:rPr>
                <w:rFonts w:ascii="Times New Roman" w:eastAsia="Calibri" w:hAnsi="Times New Roman" w:cs="Times New Roman"/>
                <w:b/>
                <w:sz w:val="24"/>
                <w:szCs w:val="24"/>
              </w:rPr>
              <w:t>veiksmai (veiklos)</w:t>
            </w:r>
            <w:r w:rsidRPr="002B2A77">
              <w:rPr>
                <w:rFonts w:ascii="Times New Roman" w:eastAsia="Calibri" w:hAnsi="Times New Roman" w:cs="Times New Roman"/>
                <w:b/>
                <w:sz w:val="24"/>
                <w:szCs w:val="24"/>
              </w:rPr>
              <w:t xml:space="preserve"> neturi jokio numatomo poveikio šiam aplinkos tikslui arba numatomas </w:t>
            </w:r>
            <w:r w:rsidR="004D7A36" w:rsidRPr="002B2A77">
              <w:rPr>
                <w:rFonts w:ascii="Times New Roman" w:eastAsia="Calibri" w:hAnsi="Times New Roman" w:cs="Times New Roman"/>
                <w:b/>
                <w:sz w:val="24"/>
                <w:szCs w:val="24"/>
              </w:rPr>
              <w:t>jų</w:t>
            </w:r>
            <w:r w:rsidRPr="002B2A77">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2B2A77">
              <w:rPr>
                <w:rFonts w:ascii="Times New Roman" w:eastAsia="Calibri" w:hAnsi="Times New Roman" w:cs="Times New Roman"/>
                <w:b/>
                <w:sz w:val="24"/>
                <w:szCs w:val="24"/>
              </w:rPr>
              <w:t xml:space="preserve">veiksmai (veiklos) </w:t>
            </w:r>
            <w:r w:rsidRPr="002B2A77">
              <w:rPr>
                <w:rFonts w:ascii="Times New Roman" w:eastAsia="Calibri" w:hAnsi="Times New Roman" w:cs="Times New Roman"/>
                <w:b/>
                <w:sz w:val="24"/>
                <w:szCs w:val="24"/>
              </w:rPr>
              <w:t xml:space="preserve">atitinka </w:t>
            </w:r>
            <w:r w:rsidR="008E5DF2">
              <w:rPr>
                <w:rFonts w:ascii="Times New Roman" w:eastAsia="Calibri" w:hAnsi="Times New Roman" w:cs="Times New Roman"/>
                <w:b/>
                <w:sz w:val="24"/>
                <w:szCs w:val="24"/>
              </w:rPr>
              <w:t>prisitaikymo prie klimato kaitos</w:t>
            </w:r>
            <w:proofErr w:type="gramStart"/>
            <w:r w:rsidR="008E5DF2">
              <w:rPr>
                <w:rFonts w:ascii="Times New Roman" w:eastAsia="Calibri" w:hAnsi="Times New Roman" w:cs="Times New Roman"/>
                <w:b/>
                <w:sz w:val="24"/>
                <w:szCs w:val="24"/>
              </w:rPr>
              <w:t xml:space="preserve"> </w:t>
            </w:r>
            <w:r w:rsidRPr="002B2A77">
              <w:rPr>
                <w:rFonts w:ascii="Times New Roman" w:eastAsia="Calibri" w:hAnsi="Times New Roman" w:cs="Times New Roman"/>
                <w:b/>
                <w:sz w:val="24"/>
                <w:szCs w:val="24"/>
              </w:rPr>
              <w:t xml:space="preserve"> </w:t>
            </w:r>
            <w:proofErr w:type="gramEnd"/>
            <w:r w:rsidRPr="002B2A77">
              <w:rPr>
                <w:rFonts w:ascii="Times New Roman" w:eastAsia="Calibri" w:hAnsi="Times New Roman" w:cs="Times New Roman"/>
                <w:b/>
                <w:sz w:val="24"/>
                <w:szCs w:val="24"/>
              </w:rPr>
              <w:t xml:space="preserve">tikslą </w:t>
            </w:r>
            <w:r w:rsidR="004D7A36" w:rsidRPr="002B2A77">
              <w:rPr>
                <w:rFonts w:ascii="Times New Roman" w:eastAsia="Calibri" w:hAnsi="Times New Roman" w:cs="Times New Roman"/>
                <w:b/>
                <w:sz w:val="24"/>
                <w:szCs w:val="24"/>
              </w:rPr>
              <w:t xml:space="preserve">ir </w:t>
            </w:r>
            <w:r w:rsidRPr="002B2A77">
              <w:rPr>
                <w:rFonts w:ascii="Times New Roman" w:eastAsia="Calibri" w:hAnsi="Times New Roman" w:cs="Times New Roman"/>
                <w:b/>
                <w:sz w:val="24"/>
                <w:szCs w:val="24"/>
              </w:rPr>
              <w:t>neturės neigiamos įtakos žmonėms, gamtai ar turtui:</w:t>
            </w:r>
          </w:p>
        </w:tc>
      </w:tr>
      <w:tr w:rsidR="007008E6" w:rsidRPr="002B2A77" w14:paraId="7129A61E" w14:textId="77777777" w:rsidTr="00675489">
        <w:tc>
          <w:tcPr>
            <w:tcW w:w="2583" w:type="dxa"/>
          </w:tcPr>
          <w:p w14:paraId="4E2050CF" w14:textId="52E1649E" w:rsidR="00325576" w:rsidRPr="002B2A77" w:rsidRDefault="00171E39" w:rsidP="00446F7A">
            <w:pPr>
              <w:rPr>
                <w:rFonts w:ascii="Times New Roman" w:eastAsia="Calibri" w:hAnsi="Times New Roman" w:cs="Times New Roman"/>
                <w:bCs/>
                <w:sz w:val="24"/>
                <w:szCs w:val="24"/>
              </w:rPr>
            </w:pPr>
            <w:r w:rsidRPr="00A464FB">
              <w:rPr>
                <w:rFonts w:ascii="Times New Roman" w:eastAsia="Calibri" w:hAnsi="Times New Roman" w:cs="Times New Roman"/>
                <w:b/>
                <w:bCs/>
                <w:sz w:val="24"/>
                <w:szCs w:val="24"/>
              </w:rPr>
              <w:t>2.5.1. Vandens išteklių valdymo stiprinimas</w:t>
            </w:r>
            <w:r w:rsidRPr="00451919">
              <w:rPr>
                <w:rFonts w:ascii="Times New Roman" w:eastAsia="Calibri" w:hAnsi="Times New Roman" w:cs="Times New Roman"/>
                <w:i/>
                <w:iCs/>
                <w:sz w:val="24"/>
                <w:szCs w:val="24"/>
              </w:rPr>
              <w:t xml:space="preserve"> </w:t>
            </w:r>
            <w:r>
              <w:rPr>
                <w:rFonts w:ascii="Times New Roman" w:eastAsia="Calibri" w:hAnsi="Times New Roman" w:cs="Times New Roman"/>
                <w:i/>
                <w:iCs/>
                <w:sz w:val="24"/>
                <w:szCs w:val="24"/>
              </w:rPr>
              <w:t>(</w:t>
            </w:r>
            <w:proofErr w:type="spellStart"/>
            <w:r w:rsidRPr="00451919">
              <w:rPr>
                <w:rFonts w:ascii="Times New Roman" w:eastAsia="Calibri" w:hAnsi="Times New Roman" w:cs="Times New Roman"/>
                <w:i/>
                <w:iCs/>
                <w:sz w:val="24"/>
                <w:szCs w:val="24"/>
              </w:rPr>
              <w:t>Strengthening</w:t>
            </w:r>
            <w:proofErr w:type="spellEnd"/>
            <w:proofErr w:type="gramStart"/>
            <w:r w:rsidRPr="00451919">
              <w:rPr>
                <w:rFonts w:ascii="Times New Roman" w:eastAsia="Calibri" w:hAnsi="Times New Roman" w:cs="Times New Roman"/>
                <w:i/>
                <w:iCs/>
                <w:sz w:val="24"/>
                <w:szCs w:val="24"/>
              </w:rPr>
              <w:t xml:space="preserve">  </w:t>
            </w:r>
            <w:proofErr w:type="spellStart"/>
            <w:proofErr w:type="gramEnd"/>
            <w:r w:rsidRPr="00451919">
              <w:rPr>
                <w:rFonts w:ascii="Times New Roman" w:eastAsia="Calibri" w:hAnsi="Times New Roman" w:cs="Times New Roman"/>
                <w:i/>
                <w:iCs/>
                <w:sz w:val="24"/>
                <w:szCs w:val="24"/>
              </w:rPr>
              <w:t>of</w:t>
            </w:r>
            <w:proofErr w:type="spellEnd"/>
            <w:r w:rsidRPr="00451919">
              <w:rPr>
                <w:rFonts w:ascii="Times New Roman" w:eastAsia="Calibri" w:hAnsi="Times New Roman" w:cs="Times New Roman"/>
                <w:i/>
                <w:iCs/>
                <w:sz w:val="24"/>
                <w:szCs w:val="24"/>
              </w:rPr>
              <w:t xml:space="preserve"> </w:t>
            </w:r>
            <w:proofErr w:type="spellStart"/>
            <w:r w:rsidRPr="00451919">
              <w:rPr>
                <w:rFonts w:ascii="Times New Roman" w:eastAsia="Calibri" w:hAnsi="Times New Roman" w:cs="Times New Roman"/>
                <w:i/>
                <w:iCs/>
                <w:sz w:val="24"/>
                <w:szCs w:val="24"/>
              </w:rPr>
              <w:t>water</w:t>
            </w:r>
            <w:proofErr w:type="spellEnd"/>
            <w:r w:rsidRPr="00451919">
              <w:rPr>
                <w:rFonts w:ascii="Times New Roman" w:eastAsia="Calibri" w:hAnsi="Times New Roman" w:cs="Times New Roman"/>
                <w:i/>
                <w:iCs/>
                <w:sz w:val="24"/>
                <w:szCs w:val="24"/>
              </w:rPr>
              <w:t xml:space="preserve"> </w:t>
            </w:r>
            <w:proofErr w:type="spellStart"/>
            <w:r w:rsidRPr="00451919">
              <w:rPr>
                <w:rFonts w:ascii="Times New Roman" w:eastAsia="Calibri" w:hAnsi="Times New Roman" w:cs="Times New Roman"/>
                <w:i/>
                <w:iCs/>
                <w:sz w:val="24"/>
                <w:szCs w:val="24"/>
              </w:rPr>
              <w:t>resources</w:t>
            </w:r>
            <w:proofErr w:type="spellEnd"/>
            <w:r w:rsidRPr="00451919">
              <w:rPr>
                <w:rFonts w:ascii="Times New Roman" w:eastAsia="Calibri" w:hAnsi="Times New Roman" w:cs="Times New Roman"/>
                <w:i/>
                <w:iCs/>
                <w:sz w:val="24"/>
                <w:szCs w:val="24"/>
              </w:rPr>
              <w:t xml:space="preserve"> </w:t>
            </w:r>
            <w:proofErr w:type="spellStart"/>
            <w:r w:rsidRPr="00451919">
              <w:rPr>
                <w:rFonts w:ascii="Times New Roman" w:eastAsia="Calibri" w:hAnsi="Times New Roman" w:cs="Times New Roman"/>
                <w:i/>
                <w:iCs/>
                <w:sz w:val="24"/>
                <w:szCs w:val="24"/>
              </w:rPr>
              <w:t>management</w:t>
            </w:r>
            <w:proofErr w:type="spellEnd"/>
            <w:r w:rsidRPr="00451919">
              <w:rPr>
                <w:rFonts w:ascii="Times New Roman" w:eastAsia="Calibri" w:hAnsi="Times New Roman" w:cs="Times New Roman"/>
                <w:i/>
                <w:iCs/>
                <w:sz w:val="24"/>
                <w:szCs w:val="24"/>
              </w:rPr>
              <w:t>)</w:t>
            </w:r>
            <w:r w:rsidR="00564D79">
              <w:rPr>
                <w:rFonts w:ascii="Times New Roman" w:eastAsia="Calibri" w:hAnsi="Times New Roman" w:cs="Times New Roman"/>
                <w:i/>
                <w:iCs/>
                <w:sz w:val="24"/>
                <w:szCs w:val="24"/>
              </w:rPr>
              <w:t xml:space="preserve"> (AM)</w:t>
            </w:r>
          </w:p>
        </w:tc>
        <w:tc>
          <w:tcPr>
            <w:tcW w:w="1389" w:type="dxa"/>
          </w:tcPr>
          <w:p w14:paraId="48C8E260" w14:textId="439FAF8C" w:rsidR="00325576" w:rsidRPr="002B2A77" w:rsidRDefault="00325576" w:rsidP="00BA5A4E">
            <w:pPr>
              <w:rPr>
                <w:rFonts w:ascii="Times New Roman" w:eastAsia="Calibri" w:hAnsi="Times New Roman" w:cs="Times New Roman"/>
                <w:sz w:val="24"/>
                <w:szCs w:val="24"/>
              </w:rPr>
            </w:pPr>
          </w:p>
        </w:tc>
        <w:tc>
          <w:tcPr>
            <w:tcW w:w="1379" w:type="dxa"/>
          </w:tcPr>
          <w:p w14:paraId="5DA15A29" w14:textId="08A29988" w:rsidR="00325576" w:rsidRPr="002B2A77" w:rsidRDefault="00292280" w:rsidP="00BA5A4E">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277" w:type="dxa"/>
          </w:tcPr>
          <w:p w14:paraId="46911AAF" w14:textId="2003BA19" w:rsidR="00292280" w:rsidRDefault="00292280" w:rsidP="00292280">
            <w:pPr>
              <w:jc w:val="both"/>
              <w:rPr>
                <w:rFonts w:ascii="Times New Roman" w:eastAsia="Calibri" w:hAnsi="Times New Roman" w:cs="Times New Roman"/>
                <w:bCs/>
                <w:sz w:val="24"/>
                <w:szCs w:val="24"/>
              </w:rPr>
            </w:pPr>
            <w:r w:rsidRPr="00292280">
              <w:rPr>
                <w:rFonts w:ascii="Times New Roman" w:eastAsia="Calibri" w:hAnsi="Times New Roman" w:cs="Times New Roman"/>
                <w:sz w:val="24"/>
                <w:szCs w:val="24"/>
              </w:rPr>
              <w:t>Planuojamas vandens išteklių valdymo stiprinimas</w:t>
            </w:r>
            <w:r w:rsidRPr="00292280">
              <w:rPr>
                <w:rFonts w:ascii="Times New Roman" w:eastAsia="Calibri" w:hAnsi="Times New Roman" w:cs="Times New Roman"/>
                <w:bCs/>
                <w:sz w:val="24"/>
                <w:szCs w:val="24"/>
              </w:rPr>
              <w:t xml:space="preserve"> investuojant į atnaujintuose (trečiuosiuose) upių baseinų rajonų valdymo planuose bei priemonių programoje, skirtoje jūros aplinkos apsaugos tikslams pasiekti (dokumentai rengiami pagal direktyvų reikalavimus), nustatytas priemones, tokias kaip modernių aplinkos būklės tyrimų ir monitoringo metodų diegimas, įsigyjant tam reikalingą įrangą ir priemones, kas leis efektyviau nustatyti Baltijos jūros, kitų paviršinių ir požeminių vandens telkinių būklės pokyčius ir jų priežastis, sudarys sąlygas greičiau reaguoti ir imtis reikiamų priemonių; numatomas informacinės vandens valdymo sistemos diegimas, siekiant pasinaudoti skaitmeninių sistemų teikiamomis galimybėmis efektyviau ir patogiau valdyti duomenis apie vandens telkinius ir priimti objektyviais kriterijais paremtus sprendimus, didinant sprendimų skaidrumą ir visuomenės sąmoningumą.</w:t>
            </w:r>
          </w:p>
          <w:p w14:paraId="06366E14" w14:textId="615462B5" w:rsidR="00325576" w:rsidRPr="002B2A77" w:rsidRDefault="00292280" w:rsidP="004451D1">
            <w:pPr>
              <w:ind w:left="51"/>
              <w:jc w:val="both"/>
              <w:rPr>
                <w:rFonts w:ascii="Times New Roman" w:eastAsia="Calibri" w:hAnsi="Times New Roman" w:cs="Times New Roman"/>
                <w:sz w:val="24"/>
                <w:szCs w:val="24"/>
              </w:rPr>
            </w:pPr>
            <w:r w:rsidRPr="00CF1F12">
              <w:rPr>
                <w:rFonts w:ascii="Times New Roman" w:eastAsia="Times New Roman" w:hAnsi="Times New Roman" w:cs="Times New Roman"/>
                <w:bCs/>
                <w:i/>
                <w:iCs/>
                <w:sz w:val="24"/>
                <w:szCs w:val="24"/>
              </w:rPr>
              <w:t xml:space="preserve">Vadovaujantis Europos Parlamento ir Tarybos reglamento (ES) 2021/1060 I </w:t>
            </w:r>
            <w:r w:rsidRPr="00CF1F12">
              <w:rPr>
                <w:rFonts w:ascii="Times New Roman" w:eastAsia="Times New Roman" w:hAnsi="Times New Roman" w:cs="Times New Roman"/>
                <w:bCs/>
                <w:i/>
                <w:iCs/>
                <w:sz w:val="24"/>
                <w:szCs w:val="24"/>
              </w:rPr>
              <w:lastRenderedPageBreak/>
              <w:t>priedu, nustatyta, kad įgyvendinat veiksmus (veiklas) siekiama aplinkos tikslo koeficiento</w:t>
            </w:r>
            <w:r w:rsidRPr="00197A71">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w:t>
            </w:r>
            <w:r w:rsidR="004451D1" w:rsidRPr="004451D1">
              <w:rPr>
                <w:rFonts w:ascii="Times New Roman" w:eastAsia="Times New Roman" w:hAnsi="Times New Roman" w:cs="Times New Roman"/>
                <w:i/>
                <w:iCs/>
                <w:sz w:val="24"/>
                <w:szCs w:val="24"/>
              </w:rPr>
              <w:t>064 Vandentvarka ir vandens išteklių išsaugojimas (įskaitant upių baseinų valdymą, specialias prisitaikymo prie klimato kaitos priemones, pakartotinį naudojimą, nuotėkio mažinimą), kurio reikšmė yra</w:t>
            </w:r>
            <w:r w:rsidRPr="004451D1">
              <w:rPr>
                <w:rFonts w:ascii="Times New Roman" w:eastAsia="Times New Roman" w:hAnsi="Times New Roman" w:cs="Times New Roman"/>
                <w:i/>
                <w:iCs/>
                <w:sz w:val="24"/>
                <w:szCs w:val="24"/>
              </w:rPr>
              <w:t>, 100 proc., todėl laikoma, kad veiksmai</w:t>
            </w:r>
            <w:r w:rsidRPr="00CF1F12">
              <w:rPr>
                <w:rFonts w:ascii="Times New Roman" w:eastAsia="Times New Roman" w:hAnsi="Times New Roman" w:cs="Times New Roman"/>
                <w:bCs/>
                <w:i/>
                <w:iCs/>
                <w:sz w:val="24"/>
                <w:szCs w:val="24"/>
              </w:rPr>
              <w:t xml:space="preserve"> (veiklos) atitinka RŽNP.</w:t>
            </w:r>
          </w:p>
        </w:tc>
      </w:tr>
      <w:tr w:rsidR="007008E6" w:rsidRPr="002B2A77" w14:paraId="2E898065" w14:textId="77777777" w:rsidTr="00675489">
        <w:tc>
          <w:tcPr>
            <w:tcW w:w="2583" w:type="dxa"/>
            <w:shd w:val="clear" w:color="auto" w:fill="D9D9D9" w:themeFill="background1" w:themeFillShade="D9"/>
          </w:tcPr>
          <w:p w14:paraId="5647E5FE" w14:textId="77777777" w:rsidR="00082367" w:rsidRPr="002B2A77" w:rsidRDefault="00325576" w:rsidP="00BA5A4E">
            <w:pPr>
              <w:rPr>
                <w:rFonts w:ascii="Times New Roman" w:eastAsia="Calibri" w:hAnsi="Times New Roman" w:cs="Times New Roman"/>
                <w:sz w:val="24"/>
                <w:szCs w:val="24"/>
              </w:rPr>
            </w:pPr>
            <w:r w:rsidRPr="002B2A77">
              <w:rPr>
                <w:rFonts w:ascii="Times New Roman" w:eastAsia="Calibri" w:hAnsi="Times New Roman" w:cs="Times New Roman"/>
                <w:b/>
                <w:sz w:val="24"/>
                <w:szCs w:val="24"/>
              </w:rPr>
              <w:lastRenderedPageBreak/>
              <w:t>Tausus vandens ir jūrų išteklių naudojimas ir apsauga</w:t>
            </w:r>
          </w:p>
          <w:p w14:paraId="1F4F37E3" w14:textId="77777777" w:rsidR="00082367" w:rsidRPr="002B2A77" w:rsidRDefault="00082367" w:rsidP="00082367">
            <w:pPr>
              <w:rPr>
                <w:rFonts w:ascii="Times New Roman" w:eastAsia="Calibri" w:hAnsi="Times New Roman" w:cs="Times New Roman"/>
                <w:sz w:val="24"/>
                <w:szCs w:val="24"/>
              </w:rPr>
            </w:pPr>
          </w:p>
          <w:p w14:paraId="3D1FC78C" w14:textId="77777777" w:rsidR="00082367" w:rsidRPr="002B2A77" w:rsidRDefault="00082367" w:rsidP="00082367">
            <w:pPr>
              <w:rPr>
                <w:rFonts w:ascii="Times New Roman" w:eastAsia="Calibri" w:hAnsi="Times New Roman" w:cs="Times New Roman"/>
                <w:sz w:val="24"/>
                <w:szCs w:val="24"/>
              </w:rPr>
            </w:pPr>
          </w:p>
          <w:p w14:paraId="073715A9" w14:textId="77777777" w:rsidR="00082367" w:rsidRPr="002B2A77" w:rsidRDefault="00082367" w:rsidP="00082367">
            <w:pPr>
              <w:rPr>
                <w:rFonts w:ascii="Times New Roman" w:eastAsia="Calibri" w:hAnsi="Times New Roman" w:cs="Times New Roman"/>
                <w:sz w:val="24"/>
                <w:szCs w:val="24"/>
              </w:rPr>
            </w:pPr>
          </w:p>
          <w:p w14:paraId="6746B907" w14:textId="77777777" w:rsidR="00082367" w:rsidRPr="002B2A77" w:rsidRDefault="00082367" w:rsidP="00082367">
            <w:pPr>
              <w:rPr>
                <w:rFonts w:ascii="Times New Roman" w:eastAsia="Calibri" w:hAnsi="Times New Roman" w:cs="Times New Roman"/>
                <w:sz w:val="24"/>
                <w:szCs w:val="24"/>
              </w:rPr>
            </w:pPr>
          </w:p>
          <w:p w14:paraId="1F352A12" w14:textId="77777777" w:rsidR="00082367" w:rsidRPr="002B2A77" w:rsidRDefault="00082367" w:rsidP="00082367">
            <w:pPr>
              <w:rPr>
                <w:rFonts w:ascii="Times New Roman" w:eastAsia="Calibri" w:hAnsi="Times New Roman" w:cs="Times New Roman"/>
                <w:sz w:val="24"/>
                <w:szCs w:val="24"/>
              </w:rPr>
            </w:pPr>
          </w:p>
          <w:p w14:paraId="559BB6ED" w14:textId="77777777" w:rsidR="00325576" w:rsidRPr="002B2A77" w:rsidRDefault="00325576" w:rsidP="00082367">
            <w:pPr>
              <w:rPr>
                <w:rFonts w:ascii="Times New Roman" w:eastAsia="Calibri" w:hAnsi="Times New Roman" w:cs="Times New Roman"/>
                <w:sz w:val="24"/>
                <w:szCs w:val="24"/>
              </w:rPr>
            </w:pPr>
          </w:p>
        </w:tc>
        <w:tc>
          <w:tcPr>
            <w:tcW w:w="1389" w:type="dxa"/>
            <w:shd w:val="clear" w:color="auto" w:fill="D9D9D9" w:themeFill="background1" w:themeFillShade="D9"/>
          </w:tcPr>
          <w:p w14:paraId="51C57963" w14:textId="77777777" w:rsidR="00325576" w:rsidRPr="002B2A77" w:rsidRDefault="00325576" w:rsidP="00BA5A4E">
            <w:pPr>
              <w:rPr>
                <w:rFonts w:ascii="Times New Roman" w:eastAsia="Calibri" w:hAnsi="Times New Roman" w:cs="Times New Roman"/>
                <w:sz w:val="24"/>
                <w:szCs w:val="24"/>
              </w:rPr>
            </w:pPr>
          </w:p>
        </w:tc>
        <w:tc>
          <w:tcPr>
            <w:tcW w:w="1379" w:type="dxa"/>
            <w:shd w:val="clear" w:color="auto" w:fill="D9D9D9" w:themeFill="background1" w:themeFillShade="D9"/>
          </w:tcPr>
          <w:p w14:paraId="1FCEBC42" w14:textId="5A35299F" w:rsidR="00325576" w:rsidRPr="002B2A77" w:rsidRDefault="00325576" w:rsidP="00BA5A4E">
            <w:pPr>
              <w:rPr>
                <w:rFonts w:ascii="Times New Roman" w:eastAsia="Calibri" w:hAnsi="Times New Roman" w:cs="Times New Roman"/>
                <w:b/>
                <w:bCs/>
                <w:sz w:val="24"/>
                <w:szCs w:val="24"/>
              </w:rPr>
            </w:pPr>
          </w:p>
        </w:tc>
        <w:tc>
          <w:tcPr>
            <w:tcW w:w="4277" w:type="dxa"/>
            <w:shd w:val="clear" w:color="auto" w:fill="D9D9D9" w:themeFill="background1" w:themeFillShade="D9"/>
          </w:tcPr>
          <w:p w14:paraId="5918FC07" w14:textId="77777777" w:rsidR="00325576" w:rsidRPr="002B2A77" w:rsidRDefault="00325576" w:rsidP="004055F1">
            <w:pPr>
              <w:tabs>
                <w:tab w:val="left" w:pos="34"/>
              </w:tabs>
              <w:ind w:left="51"/>
              <w:jc w:val="both"/>
              <w:rPr>
                <w:rFonts w:ascii="Times New Roman" w:eastAsia="Calibri" w:hAnsi="Times New Roman" w:cs="Times New Roman"/>
                <w:b/>
                <w:sz w:val="24"/>
                <w:szCs w:val="24"/>
              </w:rPr>
            </w:pPr>
            <w:r w:rsidRPr="002B2A77">
              <w:rPr>
                <w:rFonts w:ascii="Times New Roman" w:eastAsia="Calibri" w:hAnsi="Times New Roman" w:cs="Times New Roman"/>
                <w:b/>
                <w:sz w:val="24"/>
                <w:szCs w:val="24"/>
              </w:rPr>
              <w:t>Vertinama, kad planuojam</w:t>
            </w:r>
            <w:r w:rsidR="009E3A71" w:rsidRPr="002B2A77">
              <w:rPr>
                <w:rFonts w:ascii="Times New Roman" w:eastAsia="Calibri" w:hAnsi="Times New Roman" w:cs="Times New Roman"/>
                <w:b/>
                <w:sz w:val="24"/>
                <w:szCs w:val="24"/>
              </w:rPr>
              <w:t>i įgyvendinti veiksmai (veiklos)</w:t>
            </w:r>
            <w:r w:rsidRPr="002B2A77">
              <w:rPr>
                <w:rFonts w:ascii="Times New Roman" w:eastAsia="Calibri" w:hAnsi="Times New Roman" w:cs="Times New Roman"/>
                <w:b/>
                <w:sz w:val="24"/>
                <w:szCs w:val="24"/>
              </w:rPr>
              <w:t xml:space="preserve"> neturi jokio numatomo poveikio šiam aplinkos tikslui arba numatomas j</w:t>
            </w:r>
            <w:r w:rsidR="009E3A71" w:rsidRPr="002B2A77">
              <w:rPr>
                <w:rFonts w:ascii="Times New Roman" w:eastAsia="Calibri" w:hAnsi="Times New Roman" w:cs="Times New Roman"/>
                <w:b/>
                <w:sz w:val="24"/>
                <w:szCs w:val="24"/>
              </w:rPr>
              <w:t>ų</w:t>
            </w:r>
            <w:r w:rsidRPr="002B2A77">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9E3A71" w:rsidRPr="002B2A77">
              <w:rPr>
                <w:rFonts w:ascii="Times New Roman" w:eastAsia="Calibri" w:hAnsi="Times New Roman" w:cs="Times New Roman"/>
                <w:b/>
                <w:sz w:val="24"/>
                <w:szCs w:val="24"/>
              </w:rPr>
              <w:t>veiksmai (veiklos)</w:t>
            </w:r>
            <w:r w:rsidRPr="002B2A77">
              <w:rPr>
                <w:rFonts w:ascii="Times New Roman" w:eastAsia="Calibri" w:hAnsi="Times New Roman" w:cs="Times New Roman"/>
                <w:b/>
                <w:sz w:val="24"/>
                <w:szCs w:val="24"/>
              </w:rPr>
              <w:t xml:space="preserve"> atitinka Tausaus vandens ir jūrų išteklių naudojimo ir apsaugos tikslą. </w:t>
            </w:r>
          </w:p>
        </w:tc>
      </w:tr>
      <w:tr w:rsidR="007008E6" w:rsidRPr="002B2A77" w14:paraId="0BE9168E" w14:textId="77777777" w:rsidTr="00675489">
        <w:tc>
          <w:tcPr>
            <w:tcW w:w="2583" w:type="dxa"/>
          </w:tcPr>
          <w:p w14:paraId="27BF0F60" w14:textId="10A195EB" w:rsidR="00FC1EB1" w:rsidRPr="002B2A77" w:rsidRDefault="00171E39" w:rsidP="00446F7A">
            <w:pPr>
              <w:rPr>
                <w:rFonts w:ascii="Times New Roman" w:eastAsia="Calibri" w:hAnsi="Times New Roman" w:cs="Times New Roman"/>
                <w:bCs/>
                <w:sz w:val="24"/>
                <w:szCs w:val="24"/>
              </w:rPr>
            </w:pPr>
            <w:r w:rsidRPr="00A464FB">
              <w:rPr>
                <w:rFonts w:ascii="Times New Roman" w:eastAsia="Calibri" w:hAnsi="Times New Roman" w:cs="Times New Roman"/>
                <w:b/>
                <w:bCs/>
                <w:sz w:val="24"/>
                <w:szCs w:val="24"/>
              </w:rPr>
              <w:t>2.5.1. Vandens išteklių valdymo stiprinimas</w:t>
            </w:r>
            <w:r w:rsidRPr="00451919">
              <w:rPr>
                <w:rFonts w:ascii="Times New Roman" w:eastAsia="Calibri" w:hAnsi="Times New Roman" w:cs="Times New Roman"/>
                <w:i/>
                <w:iCs/>
                <w:sz w:val="24"/>
                <w:szCs w:val="24"/>
              </w:rPr>
              <w:t xml:space="preserve"> </w:t>
            </w:r>
            <w:r>
              <w:rPr>
                <w:rFonts w:ascii="Times New Roman" w:eastAsia="Calibri" w:hAnsi="Times New Roman" w:cs="Times New Roman"/>
                <w:i/>
                <w:iCs/>
                <w:sz w:val="24"/>
                <w:szCs w:val="24"/>
              </w:rPr>
              <w:t>(</w:t>
            </w:r>
            <w:proofErr w:type="spellStart"/>
            <w:r w:rsidRPr="00451919">
              <w:rPr>
                <w:rFonts w:ascii="Times New Roman" w:eastAsia="Calibri" w:hAnsi="Times New Roman" w:cs="Times New Roman"/>
                <w:i/>
                <w:iCs/>
                <w:sz w:val="24"/>
                <w:szCs w:val="24"/>
              </w:rPr>
              <w:t>Strengthening</w:t>
            </w:r>
            <w:proofErr w:type="spellEnd"/>
            <w:proofErr w:type="gramStart"/>
            <w:r w:rsidRPr="00451919">
              <w:rPr>
                <w:rFonts w:ascii="Times New Roman" w:eastAsia="Calibri" w:hAnsi="Times New Roman" w:cs="Times New Roman"/>
                <w:i/>
                <w:iCs/>
                <w:sz w:val="24"/>
                <w:szCs w:val="24"/>
              </w:rPr>
              <w:t xml:space="preserve">  </w:t>
            </w:r>
            <w:proofErr w:type="spellStart"/>
            <w:proofErr w:type="gramEnd"/>
            <w:r w:rsidRPr="00451919">
              <w:rPr>
                <w:rFonts w:ascii="Times New Roman" w:eastAsia="Calibri" w:hAnsi="Times New Roman" w:cs="Times New Roman"/>
                <w:i/>
                <w:iCs/>
                <w:sz w:val="24"/>
                <w:szCs w:val="24"/>
              </w:rPr>
              <w:t>of</w:t>
            </w:r>
            <w:proofErr w:type="spellEnd"/>
            <w:r w:rsidRPr="00451919">
              <w:rPr>
                <w:rFonts w:ascii="Times New Roman" w:eastAsia="Calibri" w:hAnsi="Times New Roman" w:cs="Times New Roman"/>
                <w:i/>
                <w:iCs/>
                <w:sz w:val="24"/>
                <w:szCs w:val="24"/>
              </w:rPr>
              <w:t xml:space="preserve"> </w:t>
            </w:r>
            <w:proofErr w:type="spellStart"/>
            <w:r w:rsidRPr="00451919">
              <w:rPr>
                <w:rFonts w:ascii="Times New Roman" w:eastAsia="Calibri" w:hAnsi="Times New Roman" w:cs="Times New Roman"/>
                <w:i/>
                <w:iCs/>
                <w:sz w:val="24"/>
                <w:szCs w:val="24"/>
              </w:rPr>
              <w:t>water</w:t>
            </w:r>
            <w:proofErr w:type="spellEnd"/>
            <w:r w:rsidRPr="00451919">
              <w:rPr>
                <w:rFonts w:ascii="Times New Roman" w:eastAsia="Calibri" w:hAnsi="Times New Roman" w:cs="Times New Roman"/>
                <w:i/>
                <w:iCs/>
                <w:sz w:val="24"/>
                <w:szCs w:val="24"/>
              </w:rPr>
              <w:t xml:space="preserve"> </w:t>
            </w:r>
            <w:proofErr w:type="spellStart"/>
            <w:r w:rsidRPr="00451919">
              <w:rPr>
                <w:rFonts w:ascii="Times New Roman" w:eastAsia="Calibri" w:hAnsi="Times New Roman" w:cs="Times New Roman"/>
                <w:i/>
                <w:iCs/>
                <w:sz w:val="24"/>
                <w:szCs w:val="24"/>
              </w:rPr>
              <w:t>resources</w:t>
            </w:r>
            <w:proofErr w:type="spellEnd"/>
            <w:r w:rsidRPr="00451919">
              <w:rPr>
                <w:rFonts w:ascii="Times New Roman" w:eastAsia="Calibri" w:hAnsi="Times New Roman" w:cs="Times New Roman"/>
                <w:i/>
                <w:iCs/>
                <w:sz w:val="24"/>
                <w:szCs w:val="24"/>
              </w:rPr>
              <w:t xml:space="preserve"> </w:t>
            </w:r>
            <w:proofErr w:type="spellStart"/>
            <w:r w:rsidRPr="00451919">
              <w:rPr>
                <w:rFonts w:ascii="Times New Roman" w:eastAsia="Calibri" w:hAnsi="Times New Roman" w:cs="Times New Roman"/>
                <w:i/>
                <w:iCs/>
                <w:sz w:val="24"/>
                <w:szCs w:val="24"/>
              </w:rPr>
              <w:t>management</w:t>
            </w:r>
            <w:proofErr w:type="spellEnd"/>
            <w:r w:rsidRPr="00451919">
              <w:rPr>
                <w:rFonts w:ascii="Times New Roman" w:eastAsia="Calibri" w:hAnsi="Times New Roman" w:cs="Times New Roman"/>
                <w:i/>
                <w:iCs/>
                <w:sz w:val="24"/>
                <w:szCs w:val="24"/>
              </w:rPr>
              <w:t>)</w:t>
            </w:r>
            <w:r w:rsidR="00564D79">
              <w:rPr>
                <w:rFonts w:ascii="Times New Roman" w:eastAsia="Calibri" w:hAnsi="Times New Roman" w:cs="Times New Roman"/>
                <w:i/>
                <w:iCs/>
                <w:sz w:val="24"/>
                <w:szCs w:val="24"/>
              </w:rPr>
              <w:t xml:space="preserve"> (AM)</w:t>
            </w:r>
          </w:p>
        </w:tc>
        <w:tc>
          <w:tcPr>
            <w:tcW w:w="1389" w:type="dxa"/>
          </w:tcPr>
          <w:p w14:paraId="67BD9D6E" w14:textId="335216F4" w:rsidR="00FC1EB1" w:rsidRPr="002B2A77" w:rsidRDefault="00FC1EB1" w:rsidP="00BA5A4E">
            <w:pPr>
              <w:rPr>
                <w:rFonts w:ascii="Times New Roman" w:eastAsia="Calibri" w:hAnsi="Times New Roman" w:cs="Times New Roman"/>
                <w:sz w:val="24"/>
                <w:szCs w:val="24"/>
              </w:rPr>
            </w:pPr>
          </w:p>
        </w:tc>
        <w:tc>
          <w:tcPr>
            <w:tcW w:w="1379" w:type="dxa"/>
          </w:tcPr>
          <w:p w14:paraId="704D70B5" w14:textId="502194B0" w:rsidR="00FC1EB1" w:rsidRPr="002B2A77" w:rsidRDefault="007E3206" w:rsidP="00BA5A4E">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277" w:type="dxa"/>
          </w:tcPr>
          <w:p w14:paraId="0C54D477" w14:textId="77777777" w:rsidR="004451D1" w:rsidRPr="004451D1" w:rsidRDefault="004451D1" w:rsidP="004451D1">
            <w:pPr>
              <w:jc w:val="both"/>
              <w:rPr>
                <w:rFonts w:ascii="Times New Roman" w:eastAsia="Times New Roman" w:hAnsi="Times New Roman" w:cs="Times New Roman"/>
                <w:bCs/>
                <w:sz w:val="24"/>
                <w:szCs w:val="24"/>
              </w:rPr>
            </w:pPr>
            <w:r w:rsidRPr="004451D1">
              <w:rPr>
                <w:rFonts w:ascii="Times New Roman" w:eastAsia="Times New Roman" w:hAnsi="Times New Roman" w:cs="Times New Roman"/>
                <w:bCs/>
                <w:sz w:val="24"/>
                <w:szCs w:val="24"/>
              </w:rPr>
              <w:t>Planuojamas vandens išteklių valdymo stiprinimas investuojant į atnaujintuose (trečiuosiuose) upių baseinų rajonų valdymo planuose bei priemonių programoje, skirtoje jūros aplinkos apsaugos tikslams pasiekti (dokumentai rengiami pagal direktyvų reikalavimus), nustatytas priemones, tokias kaip modernių aplinkos būklės tyrimų ir monitoringo metodų diegimas, įsigyjant tam reikalingą įrangą ir priemones, kas leis efektyviau nustatyti Baltijos jūros, kitų paviršinių ir požeminių vandens telkinių būklės pokyčius ir jų priežastis, sudarys sąlygas greičiau reaguoti ir imtis reikiamų priemonių; numatomas informacinės vandens valdymo sistemos diegimas, siekiant pasinaudoti skaitmeninių sistemų teikiamomis galimybėmis efektyviau ir patogiau valdyti duomenis apie vandens telkinius ir priimti objektyviais kriterijais paremtus sprendimus, didinant sprendimų skaidrumą ir visuomenės sąmoningumą.</w:t>
            </w:r>
          </w:p>
          <w:p w14:paraId="3DB60BA2" w14:textId="55AD7F48" w:rsidR="00295F10" w:rsidRPr="002B2A77" w:rsidRDefault="004451D1" w:rsidP="00942D3D">
            <w:pPr>
              <w:jc w:val="both"/>
              <w:rPr>
                <w:rFonts w:ascii="Times New Roman" w:eastAsia="Times New Roman" w:hAnsi="Times New Roman" w:cs="Times New Roman"/>
                <w:bCs/>
                <w:sz w:val="24"/>
                <w:szCs w:val="24"/>
              </w:rPr>
            </w:pPr>
            <w:r w:rsidRPr="003D7043">
              <w:rPr>
                <w:rFonts w:ascii="Times New Roman" w:eastAsia="Calibri" w:hAnsi="Times New Roman" w:cs="Times New Roman"/>
                <w:i/>
                <w:iCs/>
                <w:sz w:val="24"/>
                <w:szCs w:val="24"/>
              </w:rPr>
              <w:t xml:space="preserve">Vertinama, kad planuojamos įgyvendinti veiklos </w:t>
            </w:r>
            <w:r w:rsidRPr="00784BB7">
              <w:rPr>
                <w:rFonts w:ascii="Times New Roman" w:eastAsia="Calibri" w:hAnsi="Times New Roman" w:cs="Times New Roman"/>
                <w:i/>
                <w:iCs/>
                <w:sz w:val="24"/>
                <w:szCs w:val="24"/>
              </w:rPr>
              <w:t>neturės jokio neigiamo tiesioginio ar netiesioginio poveikio tausaus</w:t>
            </w:r>
            <w:r w:rsidRPr="003D7043">
              <w:rPr>
                <w:rFonts w:ascii="Times New Roman" w:eastAsia="Calibri" w:hAnsi="Times New Roman" w:cs="Times New Roman"/>
                <w:i/>
                <w:iCs/>
                <w:sz w:val="24"/>
                <w:szCs w:val="24"/>
              </w:rPr>
              <w:t xml:space="preserve"> vandens ir jūsų išteklių naudojimo ir apsaugos tikslui.</w:t>
            </w:r>
          </w:p>
        </w:tc>
      </w:tr>
      <w:tr w:rsidR="007008E6" w:rsidRPr="002B2A77" w14:paraId="41063A3A" w14:textId="77777777" w:rsidTr="00675489">
        <w:tc>
          <w:tcPr>
            <w:tcW w:w="2583" w:type="dxa"/>
            <w:shd w:val="clear" w:color="auto" w:fill="D9D9D9" w:themeFill="background1" w:themeFillShade="D9"/>
          </w:tcPr>
          <w:p w14:paraId="30DEFD4F" w14:textId="77777777" w:rsidR="00FC1EB1" w:rsidRPr="002B2A77" w:rsidRDefault="00FC1EB1" w:rsidP="00BA5A4E">
            <w:pPr>
              <w:jc w:val="both"/>
              <w:rPr>
                <w:rFonts w:ascii="Times New Roman" w:eastAsia="Calibri" w:hAnsi="Times New Roman" w:cs="Times New Roman"/>
                <w:sz w:val="24"/>
                <w:szCs w:val="24"/>
              </w:rPr>
            </w:pPr>
            <w:r w:rsidRPr="002B2A77">
              <w:rPr>
                <w:rFonts w:ascii="Times New Roman" w:eastAsia="Calibri" w:hAnsi="Times New Roman" w:cs="Times New Roman"/>
                <w:b/>
                <w:sz w:val="24"/>
                <w:szCs w:val="24"/>
              </w:rPr>
              <w:t xml:space="preserve">Žiedinė ekonomika, įskaitant atliekų </w:t>
            </w:r>
            <w:r w:rsidRPr="002B2A77">
              <w:rPr>
                <w:rFonts w:ascii="Times New Roman" w:eastAsia="Calibri" w:hAnsi="Times New Roman" w:cs="Times New Roman"/>
                <w:b/>
                <w:sz w:val="24"/>
                <w:szCs w:val="24"/>
              </w:rPr>
              <w:lastRenderedPageBreak/>
              <w:t>prevenciją ir perdirbimą</w:t>
            </w:r>
          </w:p>
        </w:tc>
        <w:tc>
          <w:tcPr>
            <w:tcW w:w="1389" w:type="dxa"/>
            <w:shd w:val="clear" w:color="auto" w:fill="D9D9D9" w:themeFill="background1" w:themeFillShade="D9"/>
          </w:tcPr>
          <w:p w14:paraId="75A88767" w14:textId="77777777" w:rsidR="00FC1EB1" w:rsidRPr="002B2A77" w:rsidRDefault="00FC1EB1" w:rsidP="00BA5A4E">
            <w:pPr>
              <w:rPr>
                <w:rFonts w:ascii="Times New Roman" w:eastAsia="Calibri" w:hAnsi="Times New Roman" w:cs="Times New Roman"/>
                <w:sz w:val="24"/>
                <w:szCs w:val="24"/>
              </w:rPr>
            </w:pPr>
          </w:p>
        </w:tc>
        <w:tc>
          <w:tcPr>
            <w:tcW w:w="1379" w:type="dxa"/>
            <w:shd w:val="clear" w:color="auto" w:fill="D9D9D9" w:themeFill="background1" w:themeFillShade="D9"/>
          </w:tcPr>
          <w:p w14:paraId="5D5F741A" w14:textId="448A9BE4" w:rsidR="00FC1EB1" w:rsidRPr="002B2A77" w:rsidRDefault="00FC1EB1" w:rsidP="00BA5A4E">
            <w:pPr>
              <w:rPr>
                <w:rFonts w:ascii="Times New Roman" w:eastAsia="Calibri" w:hAnsi="Times New Roman" w:cs="Times New Roman"/>
                <w:b/>
                <w:bCs/>
                <w:sz w:val="24"/>
                <w:szCs w:val="24"/>
              </w:rPr>
            </w:pPr>
          </w:p>
        </w:tc>
        <w:tc>
          <w:tcPr>
            <w:tcW w:w="4277" w:type="dxa"/>
            <w:shd w:val="clear" w:color="auto" w:fill="D9D9D9" w:themeFill="background1" w:themeFillShade="D9"/>
          </w:tcPr>
          <w:p w14:paraId="31F5E2B0" w14:textId="77777777" w:rsidR="00FC1EB1" w:rsidRPr="002B2A77" w:rsidRDefault="00FC1EB1" w:rsidP="00020503">
            <w:pPr>
              <w:jc w:val="both"/>
              <w:rPr>
                <w:rFonts w:ascii="Times New Roman" w:eastAsia="Calibri" w:hAnsi="Times New Roman" w:cs="Times New Roman"/>
                <w:b/>
                <w:sz w:val="24"/>
                <w:szCs w:val="24"/>
              </w:rPr>
            </w:pPr>
            <w:r w:rsidRPr="002B2A77">
              <w:rPr>
                <w:rFonts w:ascii="Times New Roman" w:eastAsia="Calibri" w:hAnsi="Times New Roman" w:cs="Times New Roman"/>
                <w:b/>
                <w:sz w:val="24"/>
                <w:szCs w:val="24"/>
              </w:rPr>
              <w:t xml:space="preserve">Vertinama, kad planuojami įgyvendinti veiksmai (veiklos) neturi jokio </w:t>
            </w:r>
            <w:r w:rsidRPr="002B2A77">
              <w:rPr>
                <w:rFonts w:ascii="Times New Roman" w:eastAsia="Calibri" w:hAnsi="Times New Roman" w:cs="Times New Roman"/>
                <w:b/>
                <w:sz w:val="24"/>
                <w:szCs w:val="24"/>
              </w:rPr>
              <w:lastRenderedPageBreak/>
              <w:t>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r w:rsidRPr="002B2A77">
              <w:rPr>
                <w:rFonts w:ascii="Times New Roman" w:eastAsia="Calibri" w:hAnsi="Times New Roman" w:cs="Times New Roman"/>
                <w:sz w:val="24"/>
                <w:szCs w:val="24"/>
              </w:rPr>
              <w:t xml:space="preserve"> </w:t>
            </w:r>
          </w:p>
        </w:tc>
      </w:tr>
      <w:tr w:rsidR="007008E6" w:rsidRPr="002B2A77" w14:paraId="5824D4BB" w14:textId="77777777" w:rsidTr="00675489">
        <w:tc>
          <w:tcPr>
            <w:tcW w:w="2583" w:type="dxa"/>
          </w:tcPr>
          <w:p w14:paraId="10543268" w14:textId="2B296A23" w:rsidR="00FC1EB1" w:rsidRPr="002B2A77" w:rsidRDefault="00171E39" w:rsidP="00446F7A">
            <w:pPr>
              <w:rPr>
                <w:rFonts w:ascii="Times New Roman" w:eastAsia="Calibri" w:hAnsi="Times New Roman" w:cs="Times New Roman"/>
                <w:bCs/>
                <w:sz w:val="24"/>
                <w:szCs w:val="24"/>
              </w:rPr>
            </w:pPr>
            <w:r w:rsidRPr="00A464FB">
              <w:rPr>
                <w:rFonts w:ascii="Times New Roman" w:eastAsia="Calibri" w:hAnsi="Times New Roman" w:cs="Times New Roman"/>
                <w:b/>
                <w:bCs/>
                <w:sz w:val="24"/>
                <w:szCs w:val="24"/>
              </w:rPr>
              <w:lastRenderedPageBreak/>
              <w:t>2.5.1. Vandens išteklių valdymo stiprinimas</w:t>
            </w:r>
            <w:r w:rsidRPr="00451919">
              <w:rPr>
                <w:rFonts w:ascii="Times New Roman" w:eastAsia="Calibri" w:hAnsi="Times New Roman" w:cs="Times New Roman"/>
                <w:i/>
                <w:iCs/>
                <w:sz w:val="24"/>
                <w:szCs w:val="24"/>
              </w:rPr>
              <w:t xml:space="preserve"> </w:t>
            </w:r>
            <w:r>
              <w:rPr>
                <w:rFonts w:ascii="Times New Roman" w:eastAsia="Calibri" w:hAnsi="Times New Roman" w:cs="Times New Roman"/>
                <w:i/>
                <w:iCs/>
                <w:sz w:val="24"/>
                <w:szCs w:val="24"/>
              </w:rPr>
              <w:t>(</w:t>
            </w:r>
            <w:proofErr w:type="spellStart"/>
            <w:r w:rsidRPr="00451919">
              <w:rPr>
                <w:rFonts w:ascii="Times New Roman" w:eastAsia="Calibri" w:hAnsi="Times New Roman" w:cs="Times New Roman"/>
                <w:i/>
                <w:iCs/>
                <w:sz w:val="24"/>
                <w:szCs w:val="24"/>
              </w:rPr>
              <w:t>Strengthening</w:t>
            </w:r>
            <w:proofErr w:type="spellEnd"/>
            <w:proofErr w:type="gramStart"/>
            <w:r w:rsidRPr="00451919">
              <w:rPr>
                <w:rFonts w:ascii="Times New Roman" w:eastAsia="Calibri" w:hAnsi="Times New Roman" w:cs="Times New Roman"/>
                <w:i/>
                <w:iCs/>
                <w:sz w:val="24"/>
                <w:szCs w:val="24"/>
              </w:rPr>
              <w:t xml:space="preserve">  </w:t>
            </w:r>
            <w:proofErr w:type="spellStart"/>
            <w:proofErr w:type="gramEnd"/>
            <w:r w:rsidRPr="00451919">
              <w:rPr>
                <w:rFonts w:ascii="Times New Roman" w:eastAsia="Calibri" w:hAnsi="Times New Roman" w:cs="Times New Roman"/>
                <w:i/>
                <w:iCs/>
                <w:sz w:val="24"/>
                <w:szCs w:val="24"/>
              </w:rPr>
              <w:t>of</w:t>
            </w:r>
            <w:proofErr w:type="spellEnd"/>
            <w:r w:rsidRPr="00451919">
              <w:rPr>
                <w:rFonts w:ascii="Times New Roman" w:eastAsia="Calibri" w:hAnsi="Times New Roman" w:cs="Times New Roman"/>
                <w:i/>
                <w:iCs/>
                <w:sz w:val="24"/>
                <w:szCs w:val="24"/>
              </w:rPr>
              <w:t xml:space="preserve"> </w:t>
            </w:r>
            <w:proofErr w:type="spellStart"/>
            <w:r w:rsidRPr="00451919">
              <w:rPr>
                <w:rFonts w:ascii="Times New Roman" w:eastAsia="Calibri" w:hAnsi="Times New Roman" w:cs="Times New Roman"/>
                <w:i/>
                <w:iCs/>
                <w:sz w:val="24"/>
                <w:szCs w:val="24"/>
              </w:rPr>
              <w:t>water</w:t>
            </w:r>
            <w:proofErr w:type="spellEnd"/>
            <w:r w:rsidRPr="00451919">
              <w:rPr>
                <w:rFonts w:ascii="Times New Roman" w:eastAsia="Calibri" w:hAnsi="Times New Roman" w:cs="Times New Roman"/>
                <w:i/>
                <w:iCs/>
                <w:sz w:val="24"/>
                <w:szCs w:val="24"/>
              </w:rPr>
              <w:t xml:space="preserve"> </w:t>
            </w:r>
            <w:proofErr w:type="spellStart"/>
            <w:r w:rsidRPr="00451919">
              <w:rPr>
                <w:rFonts w:ascii="Times New Roman" w:eastAsia="Calibri" w:hAnsi="Times New Roman" w:cs="Times New Roman"/>
                <w:i/>
                <w:iCs/>
                <w:sz w:val="24"/>
                <w:szCs w:val="24"/>
              </w:rPr>
              <w:t>resources</w:t>
            </w:r>
            <w:proofErr w:type="spellEnd"/>
            <w:r w:rsidRPr="00451919">
              <w:rPr>
                <w:rFonts w:ascii="Times New Roman" w:eastAsia="Calibri" w:hAnsi="Times New Roman" w:cs="Times New Roman"/>
                <w:i/>
                <w:iCs/>
                <w:sz w:val="24"/>
                <w:szCs w:val="24"/>
              </w:rPr>
              <w:t xml:space="preserve"> </w:t>
            </w:r>
            <w:proofErr w:type="spellStart"/>
            <w:r w:rsidRPr="00451919">
              <w:rPr>
                <w:rFonts w:ascii="Times New Roman" w:eastAsia="Calibri" w:hAnsi="Times New Roman" w:cs="Times New Roman"/>
                <w:i/>
                <w:iCs/>
                <w:sz w:val="24"/>
                <w:szCs w:val="24"/>
              </w:rPr>
              <w:t>management</w:t>
            </w:r>
            <w:proofErr w:type="spellEnd"/>
            <w:r w:rsidRPr="00451919">
              <w:rPr>
                <w:rFonts w:ascii="Times New Roman" w:eastAsia="Calibri" w:hAnsi="Times New Roman" w:cs="Times New Roman"/>
                <w:i/>
                <w:iCs/>
                <w:sz w:val="24"/>
                <w:szCs w:val="24"/>
              </w:rPr>
              <w:t>)</w:t>
            </w:r>
            <w:r w:rsidR="00564D79">
              <w:rPr>
                <w:rFonts w:ascii="Times New Roman" w:eastAsia="Calibri" w:hAnsi="Times New Roman" w:cs="Times New Roman"/>
                <w:i/>
                <w:iCs/>
                <w:sz w:val="24"/>
                <w:szCs w:val="24"/>
              </w:rPr>
              <w:t xml:space="preserve"> (AM)</w:t>
            </w:r>
          </w:p>
        </w:tc>
        <w:tc>
          <w:tcPr>
            <w:tcW w:w="1389" w:type="dxa"/>
          </w:tcPr>
          <w:p w14:paraId="091E8159" w14:textId="2E4AC505" w:rsidR="00FC1EB1" w:rsidRPr="002B2A77" w:rsidRDefault="00FC1EB1" w:rsidP="00BA5A4E">
            <w:pPr>
              <w:rPr>
                <w:rFonts w:ascii="Times New Roman" w:eastAsia="Calibri" w:hAnsi="Times New Roman" w:cs="Times New Roman"/>
                <w:sz w:val="24"/>
                <w:szCs w:val="24"/>
              </w:rPr>
            </w:pPr>
          </w:p>
        </w:tc>
        <w:tc>
          <w:tcPr>
            <w:tcW w:w="1379" w:type="dxa"/>
          </w:tcPr>
          <w:p w14:paraId="7254E455" w14:textId="6F551670" w:rsidR="00FC1EB1" w:rsidRPr="00F1305B" w:rsidRDefault="00AF408F" w:rsidP="00BA5A4E">
            <w:pPr>
              <w:rPr>
                <w:rFonts w:ascii="Times New Roman" w:eastAsia="Calibri" w:hAnsi="Times New Roman" w:cs="Times New Roman"/>
                <w:sz w:val="24"/>
                <w:szCs w:val="24"/>
              </w:rPr>
            </w:pPr>
            <w:r w:rsidRPr="00F1305B">
              <w:rPr>
                <w:rFonts w:ascii="Times New Roman" w:eastAsia="Calibri" w:hAnsi="Times New Roman" w:cs="Times New Roman"/>
                <w:sz w:val="24"/>
                <w:szCs w:val="24"/>
              </w:rPr>
              <w:t>X</w:t>
            </w:r>
          </w:p>
        </w:tc>
        <w:tc>
          <w:tcPr>
            <w:tcW w:w="4277" w:type="dxa"/>
          </w:tcPr>
          <w:p w14:paraId="16EB7906" w14:textId="60197AEA" w:rsidR="00292280" w:rsidRPr="00F1305B" w:rsidRDefault="00292280" w:rsidP="00292280">
            <w:pPr>
              <w:jc w:val="both"/>
              <w:rPr>
                <w:rFonts w:ascii="Times New Roman" w:eastAsia="Calibri" w:hAnsi="Times New Roman" w:cs="Times New Roman"/>
                <w:bCs/>
                <w:iCs/>
                <w:sz w:val="24"/>
                <w:szCs w:val="24"/>
              </w:rPr>
            </w:pPr>
            <w:r w:rsidRPr="00F1305B">
              <w:rPr>
                <w:rFonts w:ascii="Times New Roman" w:eastAsia="Calibri" w:hAnsi="Times New Roman" w:cs="Times New Roman"/>
                <w:bCs/>
                <w:iCs/>
                <w:sz w:val="24"/>
                <w:szCs w:val="24"/>
              </w:rPr>
              <w:t>Planuojamas vandens išteklių valdymo stiprinimas investuojant į atnaujintuose (trečiuosiuose) upių baseinų rajonų valdymo planuose bei priemonių programoje, skirtoje jūros aplinkos apsaugos tikslams pasiekti (dokumentai rengiami pagal direktyvų reikalavimus), nustatytas priemones, tokias kaip modernių aplinkos būklės tyrimų ir monitoringo metodų diegimas, įsigyjant tam reikalingą įrangą ir priemones, kas leis efektyviau nustatyti Baltijos jūros, kitų paviršinių ir požeminių vandens telkinių būklės pokyčius ir jų priežastis, sudarys sąlygas greičiau reaguoti ir imtis reikiamų priemonių; numatomas informacinės vandens valdymo sistemos diegimas, siekiant pasinaudoti skaitmeninių sistemų teikiamomis galimybėmis efektyviau ir patogiau valdyti duomenis apie vandens telkinius ir priimti objektyviais kriterijais paremtus sprendimus, didinant sprendimų skaidrumą ir visuomenės sąmoningumą.</w:t>
            </w:r>
          </w:p>
          <w:p w14:paraId="07F75129" w14:textId="55E308CB" w:rsidR="00355E7A" w:rsidRPr="0095265E" w:rsidRDefault="00355E7A" w:rsidP="0095265E">
            <w:pPr>
              <w:pStyle w:val="pf0"/>
              <w:shd w:val="clear" w:color="auto" w:fill="FFFFFF" w:themeFill="background1"/>
              <w:jc w:val="both"/>
              <w:rPr>
                <w:rStyle w:val="cf01"/>
                <w:rFonts w:ascii="Times New Roman" w:hAnsi="Times New Roman" w:cs="Times New Roman"/>
                <w:i/>
                <w:sz w:val="24"/>
                <w:szCs w:val="24"/>
                <w:highlight w:val="lightGray"/>
                <w:u w:val="none"/>
              </w:rPr>
            </w:pPr>
            <w:r w:rsidRPr="0095265E">
              <w:rPr>
                <w:rStyle w:val="cf01"/>
                <w:rFonts w:ascii="Times New Roman" w:hAnsi="Times New Roman" w:cs="Times New Roman"/>
                <w:i/>
                <w:sz w:val="24"/>
                <w:szCs w:val="24"/>
                <w:highlight w:val="lightGray"/>
                <w:u w:val="none"/>
              </w:rPr>
              <w:t xml:space="preserve">Įsigyjama įranga </w:t>
            </w:r>
            <w:proofErr w:type="gramStart"/>
            <w:r w:rsidRPr="0095265E">
              <w:rPr>
                <w:rStyle w:val="cf01"/>
                <w:rFonts w:ascii="Times New Roman" w:hAnsi="Times New Roman" w:cs="Times New Roman"/>
                <w:i/>
                <w:sz w:val="24"/>
                <w:szCs w:val="24"/>
                <w:highlight w:val="lightGray"/>
                <w:u w:val="none"/>
              </w:rPr>
              <w:t>atitiks serveriams</w:t>
            </w:r>
            <w:proofErr w:type="gramEnd"/>
            <w:r w:rsidRPr="0095265E">
              <w:rPr>
                <w:rStyle w:val="cf01"/>
                <w:rFonts w:ascii="Times New Roman" w:hAnsi="Times New Roman" w:cs="Times New Roman"/>
                <w:i/>
                <w:sz w:val="24"/>
                <w:szCs w:val="24"/>
                <w:highlight w:val="lightGray"/>
                <w:u w:val="none"/>
              </w:rPr>
              <w:t xml:space="preserve"> ir duomenų saugojimo produktams taikomus Direktyvos 2009/125/EB reikalavimus. Naudojamoje įrangoje nebus Europos Parlamento ir Tarybos direktyvos 2011/65/ES ( 309 ) II priede išvardytų ribojamų medžiagų, išskyrus atvejus, kai homogeninių medžiagų koncentracijos vertės pagal masę neviršija tame priede išvardytų didžiausių verčių.</w:t>
            </w:r>
          </w:p>
          <w:p w14:paraId="268680CF" w14:textId="499E5D9F" w:rsidR="00521630" w:rsidRPr="00F1305B" w:rsidRDefault="00F1305B" w:rsidP="0095265E">
            <w:pPr>
              <w:pStyle w:val="pf0"/>
              <w:shd w:val="clear" w:color="auto" w:fill="FFFFFF" w:themeFill="background1"/>
              <w:jc w:val="both"/>
              <w:rPr>
                <w:rFonts w:eastAsia="Calibri"/>
                <w:bCs/>
                <w:iCs/>
              </w:rPr>
            </w:pPr>
            <w:r w:rsidRPr="0095265E">
              <w:rPr>
                <w:rFonts w:eastAsiaTheme="minorHAnsi"/>
                <w:highlight w:val="lightGray"/>
                <w:shd w:val="clear" w:color="auto" w:fill="FFFF00"/>
                <w:lang w:eastAsia="en-US"/>
              </w:rPr>
              <w:t>Pasibaigus įrangos naudojimo laikui, ji b</w:t>
            </w:r>
            <w:r w:rsidRPr="0095265E">
              <w:rPr>
                <w:rFonts w:eastAsiaTheme="minorHAnsi"/>
                <w:highlight w:val="lightGray"/>
              </w:rPr>
              <w:t xml:space="preserve">us </w:t>
            </w:r>
            <w:r w:rsidRPr="0095265E">
              <w:rPr>
                <w:rFonts w:eastAsiaTheme="minorHAnsi"/>
                <w:highlight w:val="lightGray"/>
                <w:shd w:val="clear" w:color="auto" w:fill="FFFF00"/>
                <w:lang w:eastAsia="en-US"/>
              </w:rPr>
              <w:t xml:space="preserve">parengiama pakartotiniam naudojimui, </w:t>
            </w:r>
            <w:r w:rsidRPr="00C37939">
              <w:rPr>
                <w:rFonts w:eastAsiaTheme="minorHAnsi"/>
                <w:highlight w:val="lightGray"/>
                <w:shd w:val="clear" w:color="auto" w:fill="FFFF00"/>
                <w:lang w:eastAsia="en-US"/>
              </w:rPr>
              <w:t xml:space="preserve">atliekų naudojimui ar perdirbimui arba tinkamai apdorojama, įskaitant visų skysčių pašalinimą ir atrankinį apdorojimą pagal Europos Parlamento ir Tarybos direktyvos </w:t>
            </w:r>
            <w:r w:rsidRPr="00C37939">
              <w:rPr>
                <w:rFonts w:eastAsiaTheme="minorHAnsi"/>
                <w:highlight w:val="lightGray"/>
                <w:shd w:val="clear" w:color="auto" w:fill="FFFF00"/>
                <w:lang w:eastAsia="en-US"/>
              </w:rPr>
              <w:lastRenderedPageBreak/>
              <w:t>2012/19/ES ( 310 ) VII priedą.</w:t>
            </w:r>
          </w:p>
          <w:p w14:paraId="2D4556EF" w14:textId="29454427" w:rsidR="00F939FD" w:rsidRPr="00F1305B" w:rsidRDefault="00C922EB" w:rsidP="004451D1">
            <w:pPr>
              <w:jc w:val="both"/>
              <w:rPr>
                <w:rFonts w:ascii="Times New Roman" w:eastAsia="Calibri" w:hAnsi="Times New Roman" w:cs="Times New Roman"/>
                <w:b/>
                <w:bCs/>
                <w:sz w:val="24"/>
                <w:szCs w:val="24"/>
              </w:rPr>
            </w:pPr>
            <w:r w:rsidRPr="00F1305B">
              <w:rPr>
                <w:rFonts w:ascii="Times New Roman" w:eastAsia="Calibri" w:hAnsi="Times New Roman" w:cs="Times New Roman"/>
                <w:i/>
                <w:sz w:val="24"/>
                <w:szCs w:val="24"/>
              </w:rPr>
              <w:t xml:space="preserve">Numatytos veiklos </w:t>
            </w:r>
            <w:r w:rsidR="00210A9C" w:rsidRPr="00F1305B">
              <w:rPr>
                <w:rFonts w:ascii="Times New Roman" w:eastAsia="Calibri" w:hAnsi="Times New Roman" w:cs="Times New Roman"/>
                <w:i/>
                <w:sz w:val="24"/>
                <w:szCs w:val="24"/>
              </w:rPr>
              <w:t>neturės jokio neigiamo tiesioginio ar netiesioginio poveikio žiedinės ekonomikos, įskaitant atliekų prevenciją ir perdirbimą, tikslui, nes parengiamųjų darbų atlikimo metu nenumatomas atliekų susidarymas.</w:t>
            </w:r>
          </w:p>
        </w:tc>
      </w:tr>
      <w:tr w:rsidR="007008E6" w:rsidRPr="002B2A77" w14:paraId="2F857387" w14:textId="77777777" w:rsidTr="00675489">
        <w:tc>
          <w:tcPr>
            <w:tcW w:w="2583" w:type="dxa"/>
            <w:shd w:val="clear" w:color="auto" w:fill="D9D9D9" w:themeFill="background1" w:themeFillShade="D9"/>
          </w:tcPr>
          <w:p w14:paraId="097A0BCF" w14:textId="77777777" w:rsidR="00FC1EB1" w:rsidRPr="002B2A77" w:rsidRDefault="00FC1EB1" w:rsidP="00BA5A4E">
            <w:pPr>
              <w:rPr>
                <w:rFonts w:ascii="Times New Roman" w:eastAsia="Calibri" w:hAnsi="Times New Roman" w:cs="Times New Roman"/>
                <w:b/>
                <w:sz w:val="24"/>
                <w:szCs w:val="24"/>
              </w:rPr>
            </w:pPr>
            <w:r w:rsidRPr="002B2A77">
              <w:rPr>
                <w:rFonts w:ascii="Times New Roman" w:eastAsia="Calibri" w:hAnsi="Times New Roman" w:cs="Times New Roman"/>
                <w:b/>
                <w:sz w:val="24"/>
                <w:szCs w:val="24"/>
              </w:rPr>
              <w:lastRenderedPageBreak/>
              <w:t>Oro, vandens ar žemės taršos prevencija ir kontrolė</w:t>
            </w:r>
          </w:p>
        </w:tc>
        <w:tc>
          <w:tcPr>
            <w:tcW w:w="1389" w:type="dxa"/>
            <w:shd w:val="clear" w:color="auto" w:fill="D9D9D9" w:themeFill="background1" w:themeFillShade="D9"/>
          </w:tcPr>
          <w:p w14:paraId="2A23C11E" w14:textId="77777777" w:rsidR="00FC1EB1" w:rsidRPr="002B2A77" w:rsidRDefault="00FC1EB1" w:rsidP="00BA5A4E">
            <w:pPr>
              <w:rPr>
                <w:rFonts w:ascii="Times New Roman" w:eastAsia="Calibri" w:hAnsi="Times New Roman" w:cs="Times New Roman"/>
                <w:sz w:val="24"/>
                <w:szCs w:val="24"/>
              </w:rPr>
            </w:pPr>
          </w:p>
        </w:tc>
        <w:tc>
          <w:tcPr>
            <w:tcW w:w="1379" w:type="dxa"/>
            <w:shd w:val="clear" w:color="auto" w:fill="D9D9D9" w:themeFill="background1" w:themeFillShade="D9"/>
          </w:tcPr>
          <w:p w14:paraId="38B4693A" w14:textId="148B5F95" w:rsidR="00FC1EB1" w:rsidRPr="002B2A77" w:rsidRDefault="00FC1EB1" w:rsidP="00BA5A4E">
            <w:pPr>
              <w:rPr>
                <w:rFonts w:ascii="Times New Roman" w:eastAsia="Calibri" w:hAnsi="Times New Roman" w:cs="Times New Roman"/>
                <w:sz w:val="24"/>
                <w:szCs w:val="24"/>
              </w:rPr>
            </w:pPr>
          </w:p>
        </w:tc>
        <w:tc>
          <w:tcPr>
            <w:tcW w:w="4277" w:type="dxa"/>
            <w:shd w:val="clear" w:color="auto" w:fill="D9D9D9" w:themeFill="background1" w:themeFillShade="D9"/>
          </w:tcPr>
          <w:p w14:paraId="7C359AED" w14:textId="77777777" w:rsidR="00FC1EB1" w:rsidRPr="002B2A77" w:rsidRDefault="00FC1EB1" w:rsidP="00B467FD">
            <w:pPr>
              <w:jc w:val="both"/>
              <w:rPr>
                <w:rFonts w:ascii="Times New Roman" w:eastAsia="Calibri" w:hAnsi="Times New Roman" w:cs="Times New Roman"/>
                <w:sz w:val="24"/>
                <w:szCs w:val="24"/>
              </w:rPr>
            </w:pPr>
            <w:r w:rsidRPr="002B2A77">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w:t>
            </w:r>
            <w:proofErr w:type="gramStart"/>
            <w:r w:rsidRPr="002B2A77">
              <w:rPr>
                <w:rFonts w:ascii="Times New Roman" w:eastAsia="Calibri" w:hAnsi="Times New Roman" w:cs="Times New Roman"/>
                <w:b/>
                <w:sz w:val="24"/>
                <w:szCs w:val="24"/>
              </w:rPr>
              <w:t xml:space="preserve">  </w:t>
            </w:r>
            <w:proofErr w:type="gramEnd"/>
            <w:r w:rsidRPr="002B2A77">
              <w:rPr>
                <w:rFonts w:ascii="Times New Roman" w:eastAsia="Calibri" w:hAnsi="Times New Roman" w:cs="Times New Roman"/>
                <w:b/>
                <w:sz w:val="24"/>
                <w:szCs w:val="24"/>
              </w:rPr>
              <w:t>veiksmai (veiklos) atitinka oro, vandens ar žemės taršos prevencijos ir kontrolės tikslą:</w:t>
            </w:r>
          </w:p>
        </w:tc>
      </w:tr>
      <w:tr w:rsidR="007008E6" w:rsidRPr="002B2A77" w14:paraId="6C0282B0" w14:textId="77777777" w:rsidTr="00675489">
        <w:tc>
          <w:tcPr>
            <w:tcW w:w="2583" w:type="dxa"/>
          </w:tcPr>
          <w:p w14:paraId="0240BA1F" w14:textId="5A50BAD3" w:rsidR="006B12B7" w:rsidRPr="002B2A77" w:rsidRDefault="00171E39" w:rsidP="00446F7A">
            <w:pPr>
              <w:rPr>
                <w:rFonts w:ascii="Times New Roman" w:eastAsia="Calibri" w:hAnsi="Times New Roman" w:cs="Times New Roman"/>
                <w:bCs/>
                <w:sz w:val="24"/>
                <w:szCs w:val="24"/>
              </w:rPr>
            </w:pPr>
            <w:r w:rsidRPr="00A464FB">
              <w:rPr>
                <w:rFonts w:ascii="Times New Roman" w:eastAsia="Calibri" w:hAnsi="Times New Roman" w:cs="Times New Roman"/>
                <w:b/>
                <w:bCs/>
                <w:sz w:val="24"/>
                <w:szCs w:val="24"/>
              </w:rPr>
              <w:t>2.5.1. Vandens išteklių valdymo stiprinimas</w:t>
            </w:r>
            <w:r w:rsidRPr="00451919">
              <w:rPr>
                <w:rFonts w:ascii="Times New Roman" w:eastAsia="Calibri" w:hAnsi="Times New Roman" w:cs="Times New Roman"/>
                <w:i/>
                <w:iCs/>
                <w:sz w:val="24"/>
                <w:szCs w:val="24"/>
              </w:rPr>
              <w:t xml:space="preserve"> </w:t>
            </w:r>
            <w:r>
              <w:rPr>
                <w:rFonts w:ascii="Times New Roman" w:eastAsia="Calibri" w:hAnsi="Times New Roman" w:cs="Times New Roman"/>
                <w:i/>
                <w:iCs/>
                <w:sz w:val="24"/>
                <w:szCs w:val="24"/>
              </w:rPr>
              <w:t>(</w:t>
            </w:r>
            <w:proofErr w:type="spellStart"/>
            <w:r w:rsidRPr="00451919">
              <w:rPr>
                <w:rFonts w:ascii="Times New Roman" w:eastAsia="Calibri" w:hAnsi="Times New Roman" w:cs="Times New Roman"/>
                <w:i/>
                <w:iCs/>
                <w:sz w:val="24"/>
                <w:szCs w:val="24"/>
              </w:rPr>
              <w:t>Strengthening</w:t>
            </w:r>
            <w:proofErr w:type="spellEnd"/>
            <w:proofErr w:type="gramStart"/>
            <w:r w:rsidRPr="00451919">
              <w:rPr>
                <w:rFonts w:ascii="Times New Roman" w:eastAsia="Calibri" w:hAnsi="Times New Roman" w:cs="Times New Roman"/>
                <w:i/>
                <w:iCs/>
                <w:sz w:val="24"/>
                <w:szCs w:val="24"/>
              </w:rPr>
              <w:t xml:space="preserve">  </w:t>
            </w:r>
            <w:proofErr w:type="spellStart"/>
            <w:proofErr w:type="gramEnd"/>
            <w:r w:rsidRPr="00451919">
              <w:rPr>
                <w:rFonts w:ascii="Times New Roman" w:eastAsia="Calibri" w:hAnsi="Times New Roman" w:cs="Times New Roman"/>
                <w:i/>
                <w:iCs/>
                <w:sz w:val="24"/>
                <w:szCs w:val="24"/>
              </w:rPr>
              <w:t>of</w:t>
            </w:r>
            <w:proofErr w:type="spellEnd"/>
            <w:r w:rsidRPr="00451919">
              <w:rPr>
                <w:rFonts w:ascii="Times New Roman" w:eastAsia="Calibri" w:hAnsi="Times New Roman" w:cs="Times New Roman"/>
                <w:i/>
                <w:iCs/>
                <w:sz w:val="24"/>
                <w:szCs w:val="24"/>
              </w:rPr>
              <w:t xml:space="preserve"> </w:t>
            </w:r>
            <w:proofErr w:type="spellStart"/>
            <w:r w:rsidRPr="00451919">
              <w:rPr>
                <w:rFonts w:ascii="Times New Roman" w:eastAsia="Calibri" w:hAnsi="Times New Roman" w:cs="Times New Roman"/>
                <w:i/>
                <w:iCs/>
                <w:sz w:val="24"/>
                <w:szCs w:val="24"/>
              </w:rPr>
              <w:t>water</w:t>
            </w:r>
            <w:proofErr w:type="spellEnd"/>
            <w:r w:rsidRPr="00451919">
              <w:rPr>
                <w:rFonts w:ascii="Times New Roman" w:eastAsia="Calibri" w:hAnsi="Times New Roman" w:cs="Times New Roman"/>
                <w:i/>
                <w:iCs/>
                <w:sz w:val="24"/>
                <w:szCs w:val="24"/>
              </w:rPr>
              <w:t xml:space="preserve"> </w:t>
            </w:r>
            <w:proofErr w:type="spellStart"/>
            <w:r w:rsidRPr="00451919">
              <w:rPr>
                <w:rFonts w:ascii="Times New Roman" w:eastAsia="Calibri" w:hAnsi="Times New Roman" w:cs="Times New Roman"/>
                <w:i/>
                <w:iCs/>
                <w:sz w:val="24"/>
                <w:szCs w:val="24"/>
              </w:rPr>
              <w:t>resources</w:t>
            </w:r>
            <w:proofErr w:type="spellEnd"/>
            <w:r w:rsidRPr="00451919">
              <w:rPr>
                <w:rFonts w:ascii="Times New Roman" w:eastAsia="Calibri" w:hAnsi="Times New Roman" w:cs="Times New Roman"/>
                <w:i/>
                <w:iCs/>
                <w:sz w:val="24"/>
                <w:szCs w:val="24"/>
              </w:rPr>
              <w:t xml:space="preserve"> </w:t>
            </w:r>
            <w:proofErr w:type="spellStart"/>
            <w:r w:rsidRPr="00451919">
              <w:rPr>
                <w:rFonts w:ascii="Times New Roman" w:eastAsia="Calibri" w:hAnsi="Times New Roman" w:cs="Times New Roman"/>
                <w:i/>
                <w:iCs/>
                <w:sz w:val="24"/>
                <w:szCs w:val="24"/>
              </w:rPr>
              <w:t>management</w:t>
            </w:r>
            <w:proofErr w:type="spellEnd"/>
            <w:r w:rsidRPr="00451919">
              <w:rPr>
                <w:rFonts w:ascii="Times New Roman" w:eastAsia="Calibri" w:hAnsi="Times New Roman" w:cs="Times New Roman"/>
                <w:i/>
                <w:iCs/>
                <w:sz w:val="24"/>
                <w:szCs w:val="24"/>
              </w:rPr>
              <w:t>)</w:t>
            </w:r>
            <w:r w:rsidR="00564D79">
              <w:rPr>
                <w:rFonts w:ascii="Times New Roman" w:eastAsia="Calibri" w:hAnsi="Times New Roman" w:cs="Times New Roman"/>
                <w:i/>
                <w:iCs/>
                <w:sz w:val="24"/>
                <w:szCs w:val="24"/>
              </w:rPr>
              <w:t xml:space="preserve"> (AM)</w:t>
            </w:r>
          </w:p>
        </w:tc>
        <w:tc>
          <w:tcPr>
            <w:tcW w:w="1389" w:type="dxa"/>
          </w:tcPr>
          <w:p w14:paraId="0830EF63" w14:textId="77777777" w:rsidR="006B12B7" w:rsidRPr="002B2A77" w:rsidRDefault="006B12B7" w:rsidP="00BA5A4E">
            <w:pPr>
              <w:rPr>
                <w:rFonts w:ascii="Times New Roman" w:eastAsia="Calibri" w:hAnsi="Times New Roman" w:cs="Times New Roman"/>
                <w:sz w:val="24"/>
                <w:szCs w:val="24"/>
              </w:rPr>
            </w:pPr>
          </w:p>
        </w:tc>
        <w:tc>
          <w:tcPr>
            <w:tcW w:w="1379" w:type="dxa"/>
          </w:tcPr>
          <w:p w14:paraId="585C5E51" w14:textId="77777777" w:rsidR="006B12B7" w:rsidRPr="002B2A77" w:rsidRDefault="00EA1AB0" w:rsidP="00BA5A4E">
            <w:pPr>
              <w:rPr>
                <w:rFonts w:ascii="Times New Roman" w:eastAsia="Calibri" w:hAnsi="Times New Roman" w:cs="Times New Roman"/>
                <w:sz w:val="24"/>
                <w:szCs w:val="24"/>
              </w:rPr>
            </w:pPr>
            <w:r w:rsidRPr="002B2A77">
              <w:rPr>
                <w:rFonts w:ascii="Times New Roman" w:eastAsia="Calibri" w:hAnsi="Times New Roman" w:cs="Times New Roman"/>
                <w:sz w:val="24"/>
                <w:szCs w:val="24"/>
              </w:rPr>
              <w:t>X</w:t>
            </w:r>
          </w:p>
        </w:tc>
        <w:tc>
          <w:tcPr>
            <w:tcW w:w="4277" w:type="dxa"/>
          </w:tcPr>
          <w:p w14:paraId="372D3ED0" w14:textId="77777777" w:rsidR="00020885" w:rsidRPr="00292280" w:rsidRDefault="00020885" w:rsidP="00020885">
            <w:pPr>
              <w:jc w:val="both"/>
              <w:rPr>
                <w:rFonts w:ascii="Times New Roman" w:eastAsia="Calibri" w:hAnsi="Times New Roman" w:cs="Times New Roman"/>
                <w:bCs/>
                <w:iCs/>
                <w:sz w:val="24"/>
                <w:szCs w:val="24"/>
              </w:rPr>
            </w:pPr>
            <w:r w:rsidRPr="00292280">
              <w:rPr>
                <w:rFonts w:ascii="Times New Roman" w:eastAsia="Calibri" w:hAnsi="Times New Roman" w:cs="Times New Roman"/>
                <w:bCs/>
                <w:iCs/>
                <w:sz w:val="24"/>
                <w:szCs w:val="24"/>
              </w:rPr>
              <w:t>Planuojamas vandens išteklių valdymo stiprinimas investuojant į atnaujintuose (trečiuosiuose) upių baseinų rajonų valdymo planuose bei priemonių programoje, skirtoje jūros aplinkos apsaugos tikslams pasiekti (dokumentai rengiami pagal direktyvų reikalavimus), nustatytas priemones, tokias kaip modernių aplinkos būklės tyrimų ir monitoringo metodų diegimas, įsigyjant tam reikalingą įrangą ir priemones, kas leis efektyviau nustatyti Baltijos jūros, kitų paviršinių ir požeminių vandens telkinių būklės pokyčius ir jų priežastis, sudarys sąlygas greičiau reaguoti ir imtis reikiamų priemonių; numatomas informacinės vandens valdymo sistemos diegimas, siekiant pasinaudoti skaitmeninių sistemų teikiamomis galimybėmis efektyviau ir patogiau valdyti duomenis apie vandens telkinius ir priimti objektyviais kriterijais paremtus sprendimus, didinant sprendimų skaidrumą ir visuomenės sąmoningumą.</w:t>
            </w:r>
          </w:p>
          <w:p w14:paraId="3871421F" w14:textId="7A910A4E" w:rsidR="000A5621" w:rsidRPr="002B2A77" w:rsidRDefault="00210A9C" w:rsidP="004451D1">
            <w:pPr>
              <w:jc w:val="both"/>
              <w:rPr>
                <w:rFonts w:ascii="Times New Roman" w:eastAsia="Calibri" w:hAnsi="Times New Roman" w:cs="Times New Roman"/>
                <w:sz w:val="24"/>
                <w:szCs w:val="24"/>
              </w:rPr>
            </w:pPr>
            <w:r w:rsidRPr="002B2A77">
              <w:rPr>
                <w:rFonts w:ascii="Times New Roman" w:eastAsia="Calibri" w:hAnsi="Times New Roman" w:cs="Times New Roman"/>
                <w:i/>
                <w:sz w:val="24"/>
                <w:szCs w:val="24"/>
              </w:rPr>
              <w:t>Įgyvendinant numatytus veiksmus (veiklas) nenumatomas joks neigiamas tiesioginis a</w:t>
            </w:r>
            <w:r w:rsidR="003610FA" w:rsidRPr="002B2A77">
              <w:rPr>
                <w:rFonts w:ascii="Times New Roman" w:eastAsia="Calibri" w:hAnsi="Times New Roman" w:cs="Times New Roman"/>
                <w:i/>
                <w:sz w:val="24"/>
                <w:szCs w:val="24"/>
              </w:rPr>
              <w:t>r</w:t>
            </w:r>
            <w:r w:rsidRPr="002B2A77">
              <w:rPr>
                <w:rFonts w:ascii="Times New Roman" w:eastAsia="Calibri" w:hAnsi="Times New Roman" w:cs="Times New Roman"/>
                <w:i/>
                <w:sz w:val="24"/>
                <w:szCs w:val="24"/>
              </w:rPr>
              <w:t xml:space="preserve"> netiesioginis poveikis šiam aplinkos tikslui, nes nedidėja į orą, vandenį ar žemę išmetamų teršalų kiekis.</w:t>
            </w:r>
          </w:p>
        </w:tc>
      </w:tr>
      <w:tr w:rsidR="007008E6" w:rsidRPr="002B2A77" w14:paraId="7FF53D83" w14:textId="77777777" w:rsidTr="00675489">
        <w:tc>
          <w:tcPr>
            <w:tcW w:w="2583" w:type="dxa"/>
            <w:shd w:val="clear" w:color="auto" w:fill="D9D9D9" w:themeFill="background1" w:themeFillShade="D9"/>
          </w:tcPr>
          <w:p w14:paraId="4FBEBEEA" w14:textId="77777777" w:rsidR="006B12B7" w:rsidRPr="002B2A77" w:rsidRDefault="006B12B7" w:rsidP="00BA5A4E">
            <w:pPr>
              <w:rPr>
                <w:rFonts w:ascii="Times New Roman" w:eastAsia="Calibri" w:hAnsi="Times New Roman" w:cs="Times New Roman"/>
                <w:sz w:val="24"/>
                <w:szCs w:val="24"/>
              </w:rPr>
            </w:pPr>
            <w:r w:rsidRPr="002B2A77">
              <w:rPr>
                <w:rFonts w:ascii="Times New Roman" w:eastAsia="Calibri" w:hAnsi="Times New Roman" w:cs="Times New Roman"/>
                <w:b/>
                <w:sz w:val="24"/>
                <w:szCs w:val="24"/>
              </w:rPr>
              <w:t xml:space="preserve">Biologinės įvairovės ir ekosistemų apsauga ir atkūrimas </w:t>
            </w:r>
          </w:p>
        </w:tc>
        <w:tc>
          <w:tcPr>
            <w:tcW w:w="1389" w:type="dxa"/>
            <w:shd w:val="clear" w:color="auto" w:fill="D9D9D9" w:themeFill="background1" w:themeFillShade="D9"/>
          </w:tcPr>
          <w:p w14:paraId="63AEF2F1" w14:textId="77777777" w:rsidR="006B12B7" w:rsidRPr="002B2A77" w:rsidRDefault="006B12B7" w:rsidP="00BA5A4E">
            <w:pPr>
              <w:rPr>
                <w:rFonts w:ascii="Times New Roman" w:eastAsia="Calibri" w:hAnsi="Times New Roman" w:cs="Times New Roman"/>
                <w:sz w:val="24"/>
                <w:szCs w:val="24"/>
              </w:rPr>
            </w:pPr>
          </w:p>
        </w:tc>
        <w:tc>
          <w:tcPr>
            <w:tcW w:w="1379" w:type="dxa"/>
            <w:shd w:val="clear" w:color="auto" w:fill="D9D9D9" w:themeFill="background1" w:themeFillShade="D9"/>
          </w:tcPr>
          <w:p w14:paraId="49AB02E2" w14:textId="41DEA43B" w:rsidR="006B12B7" w:rsidRPr="002B2A77" w:rsidRDefault="006B12B7" w:rsidP="00BA5A4E">
            <w:pPr>
              <w:rPr>
                <w:rFonts w:ascii="Times New Roman" w:eastAsia="Calibri" w:hAnsi="Times New Roman" w:cs="Times New Roman"/>
                <w:b/>
                <w:sz w:val="24"/>
                <w:szCs w:val="24"/>
                <w:highlight w:val="yellow"/>
              </w:rPr>
            </w:pPr>
          </w:p>
        </w:tc>
        <w:tc>
          <w:tcPr>
            <w:tcW w:w="4277" w:type="dxa"/>
            <w:shd w:val="clear" w:color="auto" w:fill="D9D9D9" w:themeFill="background1" w:themeFillShade="D9"/>
          </w:tcPr>
          <w:p w14:paraId="409A7131" w14:textId="77777777" w:rsidR="006B12B7" w:rsidRPr="002B2A77" w:rsidRDefault="006B12B7" w:rsidP="00020503">
            <w:pPr>
              <w:jc w:val="both"/>
              <w:rPr>
                <w:rFonts w:ascii="Times New Roman" w:eastAsia="Calibri" w:hAnsi="Times New Roman" w:cs="Times New Roman"/>
                <w:b/>
                <w:sz w:val="24"/>
                <w:szCs w:val="24"/>
              </w:rPr>
            </w:pPr>
            <w:r w:rsidRPr="002B2A77">
              <w:rPr>
                <w:rFonts w:ascii="Times New Roman" w:eastAsia="Calibri" w:hAnsi="Times New Roman" w:cs="Times New Roman"/>
                <w:b/>
                <w:sz w:val="24"/>
                <w:szCs w:val="24"/>
              </w:rPr>
              <w:t xml:space="preserve">Vertinama, kad planuojami įgyvendinti veiksmai (veiklos) neturi jokio numatomo poveikio šiam aplinkos tikslui arba numatomas jos poveikis yra nereikšmingas, t. y. nedaro </w:t>
            </w:r>
            <w:r w:rsidRPr="002B2A77">
              <w:rPr>
                <w:rFonts w:ascii="Times New Roman" w:eastAsia="Calibri" w:hAnsi="Times New Roman" w:cs="Times New Roman"/>
                <w:b/>
                <w:sz w:val="24"/>
                <w:szCs w:val="24"/>
              </w:rPr>
              <w:lastRenderedPageBreak/>
              <w:t>tiesioginio ir pirminio netiesioginio poveikio per visą gyvavimo ciklą, todėl laikoma, kad veiksmai (veiklos) atitinka Biologinės įvairovės ir ekosistemų apsaugos ir atkūrimo tikslą:</w:t>
            </w:r>
          </w:p>
        </w:tc>
      </w:tr>
      <w:tr w:rsidR="007008E6" w:rsidRPr="002B2A77" w14:paraId="067EE54B" w14:textId="77777777" w:rsidTr="00675489">
        <w:tc>
          <w:tcPr>
            <w:tcW w:w="2583" w:type="dxa"/>
          </w:tcPr>
          <w:p w14:paraId="56DD9B5A" w14:textId="2661D47D" w:rsidR="006B12B7" w:rsidRPr="002B2A77" w:rsidRDefault="00171E39" w:rsidP="006430E3">
            <w:pPr>
              <w:rPr>
                <w:rFonts w:ascii="Times New Roman" w:eastAsia="Calibri" w:hAnsi="Times New Roman" w:cs="Times New Roman"/>
                <w:bCs/>
                <w:sz w:val="24"/>
                <w:szCs w:val="24"/>
              </w:rPr>
            </w:pPr>
            <w:r w:rsidRPr="00A464FB">
              <w:rPr>
                <w:rFonts w:ascii="Times New Roman" w:eastAsia="Calibri" w:hAnsi="Times New Roman" w:cs="Times New Roman"/>
                <w:b/>
                <w:bCs/>
                <w:sz w:val="24"/>
                <w:szCs w:val="24"/>
              </w:rPr>
              <w:lastRenderedPageBreak/>
              <w:t>2.5.1. Vandens išteklių valdymo stiprinimas</w:t>
            </w:r>
            <w:r w:rsidRPr="00451919">
              <w:rPr>
                <w:rFonts w:ascii="Times New Roman" w:eastAsia="Calibri" w:hAnsi="Times New Roman" w:cs="Times New Roman"/>
                <w:i/>
                <w:iCs/>
                <w:sz w:val="24"/>
                <w:szCs w:val="24"/>
              </w:rPr>
              <w:t xml:space="preserve"> </w:t>
            </w:r>
            <w:r>
              <w:rPr>
                <w:rFonts w:ascii="Times New Roman" w:eastAsia="Calibri" w:hAnsi="Times New Roman" w:cs="Times New Roman"/>
                <w:i/>
                <w:iCs/>
                <w:sz w:val="24"/>
                <w:szCs w:val="24"/>
              </w:rPr>
              <w:t>(</w:t>
            </w:r>
            <w:proofErr w:type="spellStart"/>
            <w:r w:rsidRPr="00451919">
              <w:rPr>
                <w:rFonts w:ascii="Times New Roman" w:eastAsia="Calibri" w:hAnsi="Times New Roman" w:cs="Times New Roman"/>
                <w:i/>
                <w:iCs/>
                <w:sz w:val="24"/>
                <w:szCs w:val="24"/>
              </w:rPr>
              <w:t>Strengthening</w:t>
            </w:r>
            <w:proofErr w:type="spellEnd"/>
            <w:proofErr w:type="gramStart"/>
            <w:r w:rsidRPr="00451919">
              <w:rPr>
                <w:rFonts w:ascii="Times New Roman" w:eastAsia="Calibri" w:hAnsi="Times New Roman" w:cs="Times New Roman"/>
                <w:i/>
                <w:iCs/>
                <w:sz w:val="24"/>
                <w:szCs w:val="24"/>
              </w:rPr>
              <w:t xml:space="preserve">  </w:t>
            </w:r>
            <w:proofErr w:type="spellStart"/>
            <w:proofErr w:type="gramEnd"/>
            <w:r w:rsidRPr="00451919">
              <w:rPr>
                <w:rFonts w:ascii="Times New Roman" w:eastAsia="Calibri" w:hAnsi="Times New Roman" w:cs="Times New Roman"/>
                <w:i/>
                <w:iCs/>
                <w:sz w:val="24"/>
                <w:szCs w:val="24"/>
              </w:rPr>
              <w:t>of</w:t>
            </w:r>
            <w:proofErr w:type="spellEnd"/>
            <w:r w:rsidRPr="00451919">
              <w:rPr>
                <w:rFonts w:ascii="Times New Roman" w:eastAsia="Calibri" w:hAnsi="Times New Roman" w:cs="Times New Roman"/>
                <w:i/>
                <w:iCs/>
                <w:sz w:val="24"/>
                <w:szCs w:val="24"/>
              </w:rPr>
              <w:t xml:space="preserve"> </w:t>
            </w:r>
            <w:proofErr w:type="spellStart"/>
            <w:r w:rsidRPr="00451919">
              <w:rPr>
                <w:rFonts w:ascii="Times New Roman" w:eastAsia="Calibri" w:hAnsi="Times New Roman" w:cs="Times New Roman"/>
                <w:i/>
                <w:iCs/>
                <w:sz w:val="24"/>
                <w:szCs w:val="24"/>
              </w:rPr>
              <w:t>water</w:t>
            </w:r>
            <w:proofErr w:type="spellEnd"/>
            <w:r w:rsidRPr="00451919">
              <w:rPr>
                <w:rFonts w:ascii="Times New Roman" w:eastAsia="Calibri" w:hAnsi="Times New Roman" w:cs="Times New Roman"/>
                <w:i/>
                <w:iCs/>
                <w:sz w:val="24"/>
                <w:szCs w:val="24"/>
              </w:rPr>
              <w:t xml:space="preserve"> </w:t>
            </w:r>
            <w:proofErr w:type="spellStart"/>
            <w:r w:rsidRPr="00451919">
              <w:rPr>
                <w:rFonts w:ascii="Times New Roman" w:eastAsia="Calibri" w:hAnsi="Times New Roman" w:cs="Times New Roman"/>
                <w:i/>
                <w:iCs/>
                <w:sz w:val="24"/>
                <w:szCs w:val="24"/>
              </w:rPr>
              <w:t>resources</w:t>
            </w:r>
            <w:proofErr w:type="spellEnd"/>
            <w:r w:rsidRPr="00451919">
              <w:rPr>
                <w:rFonts w:ascii="Times New Roman" w:eastAsia="Calibri" w:hAnsi="Times New Roman" w:cs="Times New Roman"/>
                <w:i/>
                <w:iCs/>
                <w:sz w:val="24"/>
                <w:szCs w:val="24"/>
              </w:rPr>
              <w:t xml:space="preserve"> </w:t>
            </w:r>
            <w:proofErr w:type="spellStart"/>
            <w:r w:rsidRPr="00451919">
              <w:rPr>
                <w:rFonts w:ascii="Times New Roman" w:eastAsia="Calibri" w:hAnsi="Times New Roman" w:cs="Times New Roman"/>
                <w:i/>
                <w:iCs/>
                <w:sz w:val="24"/>
                <w:szCs w:val="24"/>
              </w:rPr>
              <w:t>management</w:t>
            </w:r>
            <w:proofErr w:type="spellEnd"/>
            <w:r w:rsidRPr="00451919">
              <w:rPr>
                <w:rFonts w:ascii="Times New Roman" w:eastAsia="Calibri" w:hAnsi="Times New Roman" w:cs="Times New Roman"/>
                <w:i/>
                <w:iCs/>
                <w:sz w:val="24"/>
                <w:szCs w:val="24"/>
              </w:rPr>
              <w:t>)</w:t>
            </w:r>
            <w:r w:rsidR="00564D79">
              <w:rPr>
                <w:rFonts w:ascii="Times New Roman" w:eastAsia="Calibri" w:hAnsi="Times New Roman" w:cs="Times New Roman"/>
                <w:i/>
                <w:iCs/>
                <w:sz w:val="24"/>
                <w:szCs w:val="24"/>
              </w:rPr>
              <w:t xml:space="preserve"> (AM)</w:t>
            </w:r>
          </w:p>
        </w:tc>
        <w:tc>
          <w:tcPr>
            <w:tcW w:w="1389" w:type="dxa"/>
          </w:tcPr>
          <w:p w14:paraId="0E9DC1B6" w14:textId="44F6B2DC" w:rsidR="006B12B7" w:rsidRPr="002B2A77" w:rsidRDefault="002B2A77" w:rsidP="00BA5A4E">
            <w:pPr>
              <w:rPr>
                <w:rFonts w:ascii="Times New Roman" w:eastAsia="Calibri" w:hAnsi="Times New Roman" w:cs="Times New Roman"/>
                <w:sz w:val="24"/>
                <w:szCs w:val="24"/>
              </w:rPr>
            </w:pPr>
            <w:r w:rsidRPr="002B2A77">
              <w:rPr>
                <w:rFonts w:ascii="Times New Roman" w:eastAsia="Calibri" w:hAnsi="Times New Roman" w:cs="Times New Roman"/>
                <w:sz w:val="24"/>
                <w:szCs w:val="24"/>
              </w:rPr>
              <w:t>X</w:t>
            </w:r>
          </w:p>
        </w:tc>
        <w:tc>
          <w:tcPr>
            <w:tcW w:w="1379" w:type="dxa"/>
          </w:tcPr>
          <w:p w14:paraId="551D19D0" w14:textId="3068F11D" w:rsidR="006B12B7" w:rsidRPr="002B2A77" w:rsidRDefault="006B12B7" w:rsidP="00BA5A4E">
            <w:pPr>
              <w:rPr>
                <w:rFonts w:ascii="Times New Roman" w:eastAsia="Calibri" w:hAnsi="Times New Roman" w:cs="Times New Roman"/>
                <w:bCs/>
                <w:sz w:val="24"/>
                <w:szCs w:val="24"/>
              </w:rPr>
            </w:pPr>
          </w:p>
        </w:tc>
        <w:tc>
          <w:tcPr>
            <w:tcW w:w="4277" w:type="dxa"/>
          </w:tcPr>
          <w:p w14:paraId="5DCF7AC4" w14:textId="77777777" w:rsidR="00020885" w:rsidRPr="00292280" w:rsidRDefault="00020885" w:rsidP="00020885">
            <w:pPr>
              <w:jc w:val="both"/>
              <w:rPr>
                <w:rFonts w:ascii="Times New Roman" w:eastAsia="Calibri" w:hAnsi="Times New Roman" w:cs="Times New Roman"/>
                <w:bCs/>
                <w:iCs/>
                <w:sz w:val="24"/>
                <w:szCs w:val="24"/>
              </w:rPr>
            </w:pPr>
            <w:r w:rsidRPr="00292280">
              <w:rPr>
                <w:rFonts w:ascii="Times New Roman" w:eastAsia="Calibri" w:hAnsi="Times New Roman" w:cs="Times New Roman"/>
                <w:bCs/>
                <w:iCs/>
                <w:sz w:val="24"/>
                <w:szCs w:val="24"/>
              </w:rPr>
              <w:t>Planuojamas vandens išteklių valdymo stiprinimas investuojant į atnaujintuose (trečiuosiuose) upių baseinų rajonų valdymo planuose bei priemonių programoje, skirtoje jūros aplinkos apsaugos tikslams pasiekti (dokumentai rengiami pagal direktyvų reikalavimus), nustatytas priemones, tokias kaip modernių aplinkos būklės tyrimų ir monitoringo metodų diegimas, įsigyjant tam reikalingą įrangą ir priemones, kas leis efektyviau nustatyti Baltijos jūros, kitų paviršinių ir požeminių vandens telkinių būklės pokyčius ir jų priežastis, sudarys sąlygas greičiau reaguoti ir imtis reikiamų priemonių; numatomas informacinės vandens valdymo sistemos diegimas, siekiant pasinaudoti skaitmeninių sistemų teikiamomis galimybėmis efektyviau ir patogiau valdyti duomenis apie vandens telkinius ir priimti objektyviais kriterijais paremtus sprendimus, didinant sprendimų skaidrumą ir visuomenės sąmoningumą.</w:t>
            </w:r>
          </w:p>
          <w:p w14:paraId="7C954B83" w14:textId="67CC3796" w:rsidR="00471635" w:rsidRPr="004451D1" w:rsidRDefault="004451D1" w:rsidP="00CD12A9">
            <w:pPr>
              <w:jc w:val="both"/>
              <w:rPr>
                <w:rFonts w:ascii="Times New Roman" w:eastAsia="Times New Roman" w:hAnsi="Times New Roman" w:cs="Times New Roman"/>
                <w:bCs/>
                <w:i/>
                <w:iCs/>
                <w:sz w:val="24"/>
                <w:szCs w:val="24"/>
              </w:rPr>
            </w:pPr>
            <w:r w:rsidRPr="004451D1">
              <w:rPr>
                <w:rFonts w:ascii="Times New Roman" w:eastAsia="Times New Roman" w:hAnsi="Times New Roman" w:cs="Times New Roman"/>
                <w:bCs/>
                <w:i/>
                <w:iCs/>
                <w:sz w:val="24"/>
                <w:szCs w:val="24"/>
              </w:rPr>
              <w:t>Šie veiksmai (veiklos) (dėl savo pobūdžio) neturės jokio neigiamo tiesioginio ir netiesioginio poveikio šiam aplinkos tikslui.</w:t>
            </w:r>
          </w:p>
        </w:tc>
      </w:tr>
    </w:tbl>
    <w:p w14:paraId="57AECFF7" w14:textId="77777777" w:rsidR="0095265E" w:rsidRPr="0095265E" w:rsidRDefault="0095265E" w:rsidP="0095265E">
      <w:pPr>
        <w:spacing w:after="0" w:line="240" w:lineRule="auto"/>
        <w:jc w:val="center"/>
        <w:rPr>
          <w:rFonts w:ascii="Times New Roman" w:eastAsia="Calibri" w:hAnsi="Times New Roman" w:cs="Times New Roman"/>
          <w:b/>
          <w:bCs/>
          <w:sz w:val="24"/>
          <w:szCs w:val="24"/>
        </w:rPr>
      </w:pPr>
      <w:r w:rsidRPr="0095265E">
        <w:rPr>
          <w:rFonts w:ascii="Times New Roman" w:eastAsia="Calibri" w:hAnsi="Times New Roman" w:cs="Times New Roman"/>
        </w:rPr>
        <w:t>_________________</w:t>
      </w:r>
    </w:p>
    <w:p w14:paraId="6A839A73" w14:textId="77777777" w:rsidR="00675489" w:rsidRPr="002B2A77" w:rsidRDefault="00675489" w:rsidP="00675489">
      <w:pPr>
        <w:rPr>
          <w:rFonts w:ascii="Times New Roman" w:hAnsi="Times New Roman" w:cs="Times New Roman"/>
          <w:b/>
          <w:sz w:val="24"/>
          <w:szCs w:val="24"/>
        </w:rPr>
      </w:pPr>
    </w:p>
    <w:sectPr w:rsidR="00675489" w:rsidRPr="002B2A77" w:rsidSect="00EB76A1">
      <w:headerReference w:type="default" r:id="rId9"/>
      <w:pgSz w:w="11906" w:h="16838"/>
      <w:pgMar w:top="0" w:right="567" w:bottom="1134" w:left="1701" w:header="567" w:footer="567" w:gutter="0"/>
      <w:cols w:space="1296"/>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1B02FE" w15:done="0"/>
  <w15:commentEx w15:paraId="2F8906A4" w15:paraIdParent="081B02FE" w15:done="0"/>
  <w15:commentEx w15:paraId="1D373D7E" w15:done="0"/>
  <w15:commentEx w15:paraId="4D466538" w15:paraIdParent="1D373D7E" w15:done="0"/>
  <w15:commentEx w15:paraId="0AD1011F" w15:done="0"/>
  <w15:commentEx w15:paraId="40ADEA65" w15:done="0"/>
  <w15:commentEx w15:paraId="6E70D898" w15:paraIdParent="40ADEA65" w15:done="0"/>
  <w15:commentEx w15:paraId="3C7026F1" w15:done="0"/>
  <w15:commentEx w15:paraId="767F33DB" w15:paraIdParent="3C7026F1" w15:done="0"/>
  <w15:commentEx w15:paraId="01D7B73A" w15:done="0"/>
  <w15:commentEx w15:paraId="56F33A80" w15:paraIdParent="01D7B7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1B442" w16cex:dateUtc="2022-02-10T17:59:00Z"/>
  <w16cex:commentExtensible w16cex:durableId="25D1B46D" w16cex:dateUtc="2022-03-08T08:54:00Z"/>
  <w16cex:commentExtensible w16cex:durableId="25D1B443" w16cex:dateUtc="2022-02-10T18:01:00Z"/>
  <w16cex:commentExtensible w16cex:durableId="25D1B47D" w16cex:dateUtc="2022-03-08T08:54:00Z"/>
  <w16cex:commentExtensible w16cex:durableId="25D1B444" w16cex:dateUtc="2022-02-10T18:06:00Z"/>
  <w16cex:commentExtensible w16cex:durableId="25D1B445" w16cex:dateUtc="2022-02-10T18:08:00Z"/>
  <w16cex:commentExtensible w16cex:durableId="25D48573" w16cex:dateUtc="2022-03-10T12:10:00Z"/>
  <w16cex:commentExtensible w16cex:durableId="25D1B446" w16cex:dateUtc="2022-02-10T18:09:00Z"/>
  <w16cex:commentExtensible w16cex:durableId="25D485E9" w16cex:dateUtc="2022-03-10T12:12:00Z"/>
  <w16cex:commentExtensible w16cex:durableId="25D1B447" w16cex:dateUtc="2022-02-10T18:09:00Z"/>
  <w16cex:commentExtensible w16cex:durableId="25D485D8" w16cex:dateUtc="2022-03-10T1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1B02FE" w16cid:durableId="25D1B442"/>
  <w16cid:commentId w16cid:paraId="2F8906A4" w16cid:durableId="25D1B46D"/>
  <w16cid:commentId w16cid:paraId="1D373D7E" w16cid:durableId="25D1B443"/>
  <w16cid:commentId w16cid:paraId="4D466538" w16cid:durableId="25D1B47D"/>
  <w16cid:commentId w16cid:paraId="0AD1011F" w16cid:durableId="25D1B444"/>
  <w16cid:commentId w16cid:paraId="40ADEA65" w16cid:durableId="25D1B445"/>
  <w16cid:commentId w16cid:paraId="6E70D898" w16cid:durableId="25D48573"/>
  <w16cid:commentId w16cid:paraId="3C7026F1" w16cid:durableId="25D1B446"/>
  <w16cid:commentId w16cid:paraId="767F33DB" w16cid:durableId="25D485E9"/>
  <w16cid:commentId w16cid:paraId="01D7B73A" w16cid:durableId="25D1B447"/>
  <w16cid:commentId w16cid:paraId="56F33A80" w16cid:durableId="25D485D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43E295" w14:textId="77777777" w:rsidR="00832347" w:rsidRDefault="00832347" w:rsidP="00974087">
      <w:pPr>
        <w:spacing w:after="0" w:line="240" w:lineRule="auto"/>
      </w:pPr>
      <w:r>
        <w:separator/>
      </w:r>
    </w:p>
  </w:endnote>
  <w:endnote w:type="continuationSeparator" w:id="0">
    <w:p w14:paraId="702914A9" w14:textId="77777777" w:rsidR="00832347" w:rsidRDefault="00832347"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8A792A" w14:textId="77777777" w:rsidR="00832347" w:rsidRDefault="00832347" w:rsidP="00974087">
      <w:pPr>
        <w:spacing w:after="0" w:line="240" w:lineRule="auto"/>
      </w:pPr>
      <w:r>
        <w:separator/>
      </w:r>
    </w:p>
  </w:footnote>
  <w:footnote w:type="continuationSeparator" w:id="0">
    <w:p w14:paraId="2F2D6C57" w14:textId="77777777" w:rsidR="00832347" w:rsidRDefault="00832347" w:rsidP="009740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14:paraId="75785C28" w14:textId="77777777" w:rsidR="00832347" w:rsidRDefault="00832347">
        <w:pPr>
          <w:pStyle w:val="Antrats"/>
          <w:jc w:val="center"/>
        </w:pPr>
        <w:r>
          <w:fldChar w:fldCharType="begin"/>
        </w:r>
        <w:r>
          <w:instrText>PAGE   \* MERGEFORMAT</w:instrText>
        </w:r>
        <w:r>
          <w:fldChar w:fldCharType="separate"/>
        </w:r>
        <w:r w:rsidR="00950B1F">
          <w:rPr>
            <w:noProof/>
          </w:rPr>
          <w:t>7</w:t>
        </w:r>
        <w:r>
          <w:fldChar w:fldCharType="end"/>
        </w:r>
      </w:p>
    </w:sdtContent>
  </w:sdt>
  <w:p w14:paraId="2574535C" w14:textId="77777777" w:rsidR="00832347" w:rsidRDefault="0083234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E3521"/>
    <w:multiLevelType w:val="hybridMultilevel"/>
    <w:tmpl w:val="3D4045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2">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401E7FA0"/>
    <w:multiLevelType w:val="hybridMultilevel"/>
    <w:tmpl w:val="2FDEBC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45643D7A"/>
    <w:multiLevelType w:val="hybridMultilevel"/>
    <w:tmpl w:val="4A204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45BF7DBF"/>
    <w:multiLevelType w:val="hybridMultilevel"/>
    <w:tmpl w:val="211C8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46307347"/>
    <w:multiLevelType w:val="hybridMultilevel"/>
    <w:tmpl w:val="9716C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nsid w:val="5C016A83"/>
    <w:multiLevelType w:val="hybridMultilevel"/>
    <w:tmpl w:val="CFB4B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4">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nsid w:val="75533849"/>
    <w:multiLevelType w:val="hybridMultilevel"/>
    <w:tmpl w:val="B29488A4"/>
    <w:lvl w:ilvl="0" w:tplc="959884B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5"/>
  </w:num>
  <w:num w:numId="2">
    <w:abstractNumId w:val="6"/>
  </w:num>
  <w:num w:numId="3">
    <w:abstractNumId w:val="4"/>
  </w:num>
  <w:num w:numId="4">
    <w:abstractNumId w:val="8"/>
  </w:num>
  <w:num w:numId="5">
    <w:abstractNumId w:val="13"/>
  </w:num>
  <w:num w:numId="6">
    <w:abstractNumId w:val="14"/>
  </w:num>
  <w:num w:numId="7">
    <w:abstractNumId w:val="3"/>
  </w:num>
  <w:num w:numId="8">
    <w:abstractNumId w:val="1"/>
  </w:num>
  <w:num w:numId="9">
    <w:abstractNumId w:val="5"/>
  </w:num>
  <w:num w:numId="10">
    <w:abstractNumId w:val="2"/>
  </w:num>
  <w:num w:numId="11">
    <w:abstractNumId w:val="11"/>
  </w:num>
  <w:num w:numId="12">
    <w:abstractNumId w:val="12"/>
  </w:num>
  <w:num w:numId="13">
    <w:abstractNumId w:val="16"/>
  </w:num>
  <w:num w:numId="14">
    <w:abstractNumId w:val="17"/>
  </w:num>
  <w:num w:numId="15">
    <w:abstractNumId w:val="10"/>
  </w:num>
  <w:num w:numId="16">
    <w:abstractNumId w:val="7"/>
  </w:num>
  <w:num w:numId="17">
    <w:abstractNumId w:val="0"/>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tina Šarkienė">
    <w15:presenceInfo w15:providerId="AD" w15:userId="S::kristina.sarkiene@am.lt::1b049c1a-2a20-4ce9-b787-2dc26ecae505"/>
  </w15:person>
  <w15:person w15:author="Inesis Kiškis">
    <w15:presenceInfo w15:providerId="AD" w15:userId="S::inesis.kiskis@am.lt::b8505d7e-4179-4caf-aaac-cf6b6ad06c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147D0"/>
    <w:rsid w:val="00016ED3"/>
    <w:rsid w:val="00020503"/>
    <w:rsid w:val="00020885"/>
    <w:rsid w:val="000208E0"/>
    <w:rsid w:val="000236D5"/>
    <w:rsid w:val="00023F52"/>
    <w:rsid w:val="00025786"/>
    <w:rsid w:val="00044A70"/>
    <w:rsid w:val="00044C2C"/>
    <w:rsid w:val="00046819"/>
    <w:rsid w:val="0005514D"/>
    <w:rsid w:val="000555D8"/>
    <w:rsid w:val="00073181"/>
    <w:rsid w:val="00075E0F"/>
    <w:rsid w:val="00080542"/>
    <w:rsid w:val="00082367"/>
    <w:rsid w:val="00085212"/>
    <w:rsid w:val="00087D0D"/>
    <w:rsid w:val="000951A2"/>
    <w:rsid w:val="000A2A30"/>
    <w:rsid w:val="000A44E9"/>
    <w:rsid w:val="000A5621"/>
    <w:rsid w:val="000B221F"/>
    <w:rsid w:val="000B7E2D"/>
    <w:rsid w:val="000C062C"/>
    <w:rsid w:val="000C0717"/>
    <w:rsid w:val="000D1472"/>
    <w:rsid w:val="000D5646"/>
    <w:rsid w:val="000D58CF"/>
    <w:rsid w:val="000D797B"/>
    <w:rsid w:val="000E2CF3"/>
    <w:rsid w:val="000F2394"/>
    <w:rsid w:val="000F6E1A"/>
    <w:rsid w:val="00111568"/>
    <w:rsid w:val="0012513A"/>
    <w:rsid w:val="001458AB"/>
    <w:rsid w:val="00153393"/>
    <w:rsid w:val="00153FB7"/>
    <w:rsid w:val="00155D56"/>
    <w:rsid w:val="00162458"/>
    <w:rsid w:val="00165639"/>
    <w:rsid w:val="00171E39"/>
    <w:rsid w:val="001744EC"/>
    <w:rsid w:val="00182EB6"/>
    <w:rsid w:val="001A35A6"/>
    <w:rsid w:val="001A7527"/>
    <w:rsid w:val="001B1E88"/>
    <w:rsid w:val="001B39E7"/>
    <w:rsid w:val="001C3298"/>
    <w:rsid w:val="001C3616"/>
    <w:rsid w:val="001C574A"/>
    <w:rsid w:val="001D6E67"/>
    <w:rsid w:val="001F12BF"/>
    <w:rsid w:val="001F3397"/>
    <w:rsid w:val="00202A96"/>
    <w:rsid w:val="0020455C"/>
    <w:rsid w:val="00204919"/>
    <w:rsid w:val="00210637"/>
    <w:rsid w:val="00210A9C"/>
    <w:rsid w:val="00217B4F"/>
    <w:rsid w:val="00222637"/>
    <w:rsid w:val="00230F88"/>
    <w:rsid w:val="00235F6B"/>
    <w:rsid w:val="00240A33"/>
    <w:rsid w:val="00247C4B"/>
    <w:rsid w:val="002521E3"/>
    <w:rsid w:val="00266C41"/>
    <w:rsid w:val="0027372E"/>
    <w:rsid w:val="0027741C"/>
    <w:rsid w:val="0028591C"/>
    <w:rsid w:val="0028616F"/>
    <w:rsid w:val="00292280"/>
    <w:rsid w:val="00295F10"/>
    <w:rsid w:val="00296659"/>
    <w:rsid w:val="002A4418"/>
    <w:rsid w:val="002A46CF"/>
    <w:rsid w:val="002A7D39"/>
    <w:rsid w:val="002B2A77"/>
    <w:rsid w:val="002C2941"/>
    <w:rsid w:val="002C76B5"/>
    <w:rsid w:val="002D0636"/>
    <w:rsid w:val="002D1A5E"/>
    <w:rsid w:val="002D4CB7"/>
    <w:rsid w:val="002D567D"/>
    <w:rsid w:val="002F4785"/>
    <w:rsid w:val="00325576"/>
    <w:rsid w:val="00326504"/>
    <w:rsid w:val="00332E91"/>
    <w:rsid w:val="00344D6E"/>
    <w:rsid w:val="00354412"/>
    <w:rsid w:val="00355E7A"/>
    <w:rsid w:val="003610FA"/>
    <w:rsid w:val="00361A2A"/>
    <w:rsid w:val="00363377"/>
    <w:rsid w:val="0036709D"/>
    <w:rsid w:val="003717B2"/>
    <w:rsid w:val="00380CAB"/>
    <w:rsid w:val="00392D0E"/>
    <w:rsid w:val="0039496B"/>
    <w:rsid w:val="003A2588"/>
    <w:rsid w:val="003A56FE"/>
    <w:rsid w:val="003B31FE"/>
    <w:rsid w:val="003C2388"/>
    <w:rsid w:val="003C7D61"/>
    <w:rsid w:val="003D02B2"/>
    <w:rsid w:val="003D126D"/>
    <w:rsid w:val="003D5E41"/>
    <w:rsid w:val="003D789C"/>
    <w:rsid w:val="003E6339"/>
    <w:rsid w:val="00401BDE"/>
    <w:rsid w:val="004055DA"/>
    <w:rsid w:val="004055F1"/>
    <w:rsid w:val="00412324"/>
    <w:rsid w:val="00425DE9"/>
    <w:rsid w:val="00430135"/>
    <w:rsid w:val="0043108D"/>
    <w:rsid w:val="004342F8"/>
    <w:rsid w:val="00443721"/>
    <w:rsid w:val="004451D1"/>
    <w:rsid w:val="004461E8"/>
    <w:rsid w:val="00446F7A"/>
    <w:rsid w:val="00451919"/>
    <w:rsid w:val="00455636"/>
    <w:rsid w:val="00463CBB"/>
    <w:rsid w:val="00471635"/>
    <w:rsid w:val="00474C9F"/>
    <w:rsid w:val="00475D52"/>
    <w:rsid w:val="0047752A"/>
    <w:rsid w:val="00497D5F"/>
    <w:rsid w:val="004A033D"/>
    <w:rsid w:val="004A0608"/>
    <w:rsid w:val="004A0E2E"/>
    <w:rsid w:val="004A2101"/>
    <w:rsid w:val="004A673F"/>
    <w:rsid w:val="004A68C2"/>
    <w:rsid w:val="004B329C"/>
    <w:rsid w:val="004B6CCF"/>
    <w:rsid w:val="004C1B8D"/>
    <w:rsid w:val="004C4A84"/>
    <w:rsid w:val="004C4BEE"/>
    <w:rsid w:val="004C638C"/>
    <w:rsid w:val="004D3CE1"/>
    <w:rsid w:val="004D7872"/>
    <w:rsid w:val="004D7A36"/>
    <w:rsid w:val="004E3B82"/>
    <w:rsid w:val="00515289"/>
    <w:rsid w:val="0051627C"/>
    <w:rsid w:val="00521630"/>
    <w:rsid w:val="00522BAE"/>
    <w:rsid w:val="0052429C"/>
    <w:rsid w:val="005407D6"/>
    <w:rsid w:val="00541E0F"/>
    <w:rsid w:val="00541EAF"/>
    <w:rsid w:val="00544F83"/>
    <w:rsid w:val="00544FA8"/>
    <w:rsid w:val="005456B4"/>
    <w:rsid w:val="00555BBC"/>
    <w:rsid w:val="00561BCD"/>
    <w:rsid w:val="00564D79"/>
    <w:rsid w:val="00573665"/>
    <w:rsid w:val="00574781"/>
    <w:rsid w:val="00574DA9"/>
    <w:rsid w:val="00577FD5"/>
    <w:rsid w:val="00586BF8"/>
    <w:rsid w:val="005902DE"/>
    <w:rsid w:val="005A1DDC"/>
    <w:rsid w:val="005B4ECB"/>
    <w:rsid w:val="005B56EE"/>
    <w:rsid w:val="005C6A87"/>
    <w:rsid w:val="005E65E5"/>
    <w:rsid w:val="005E7CB0"/>
    <w:rsid w:val="005F03F6"/>
    <w:rsid w:val="005F49A5"/>
    <w:rsid w:val="005F5389"/>
    <w:rsid w:val="005F5A5B"/>
    <w:rsid w:val="005F7123"/>
    <w:rsid w:val="005F7A53"/>
    <w:rsid w:val="00601AE9"/>
    <w:rsid w:val="00611F6A"/>
    <w:rsid w:val="00614403"/>
    <w:rsid w:val="00614893"/>
    <w:rsid w:val="00617C00"/>
    <w:rsid w:val="00617C51"/>
    <w:rsid w:val="00623B0D"/>
    <w:rsid w:val="00624FE2"/>
    <w:rsid w:val="006312C7"/>
    <w:rsid w:val="00641B7E"/>
    <w:rsid w:val="006430E3"/>
    <w:rsid w:val="00646952"/>
    <w:rsid w:val="006524A0"/>
    <w:rsid w:val="00656042"/>
    <w:rsid w:val="0066209E"/>
    <w:rsid w:val="00667A27"/>
    <w:rsid w:val="006720F0"/>
    <w:rsid w:val="00672642"/>
    <w:rsid w:val="00675489"/>
    <w:rsid w:val="00675DB7"/>
    <w:rsid w:val="00685078"/>
    <w:rsid w:val="0069057E"/>
    <w:rsid w:val="00695267"/>
    <w:rsid w:val="006A0F2F"/>
    <w:rsid w:val="006B12B7"/>
    <w:rsid w:val="006B490F"/>
    <w:rsid w:val="006C1254"/>
    <w:rsid w:val="006C1FA5"/>
    <w:rsid w:val="006C6BB3"/>
    <w:rsid w:val="006C6D4F"/>
    <w:rsid w:val="006E0522"/>
    <w:rsid w:val="006F348C"/>
    <w:rsid w:val="006F7F8D"/>
    <w:rsid w:val="007008E6"/>
    <w:rsid w:val="007059CC"/>
    <w:rsid w:val="007169F0"/>
    <w:rsid w:val="00717ED5"/>
    <w:rsid w:val="00724E87"/>
    <w:rsid w:val="0072542A"/>
    <w:rsid w:val="00732801"/>
    <w:rsid w:val="00732E3E"/>
    <w:rsid w:val="00737418"/>
    <w:rsid w:val="00746B24"/>
    <w:rsid w:val="00752FE5"/>
    <w:rsid w:val="00760238"/>
    <w:rsid w:val="007602B6"/>
    <w:rsid w:val="007710F7"/>
    <w:rsid w:val="007817AA"/>
    <w:rsid w:val="00784BB7"/>
    <w:rsid w:val="00791DD5"/>
    <w:rsid w:val="00793FD1"/>
    <w:rsid w:val="0079545D"/>
    <w:rsid w:val="00796113"/>
    <w:rsid w:val="007A0498"/>
    <w:rsid w:val="007B6DF2"/>
    <w:rsid w:val="007C58A2"/>
    <w:rsid w:val="007C6E11"/>
    <w:rsid w:val="007E1DA8"/>
    <w:rsid w:val="007E3206"/>
    <w:rsid w:val="007E49D8"/>
    <w:rsid w:val="007F53F5"/>
    <w:rsid w:val="00802A99"/>
    <w:rsid w:val="008048C3"/>
    <w:rsid w:val="00813769"/>
    <w:rsid w:val="0081413D"/>
    <w:rsid w:val="0082043E"/>
    <w:rsid w:val="008234C6"/>
    <w:rsid w:val="00831D8C"/>
    <w:rsid w:val="00832347"/>
    <w:rsid w:val="00846514"/>
    <w:rsid w:val="008466E5"/>
    <w:rsid w:val="008508DA"/>
    <w:rsid w:val="0085467D"/>
    <w:rsid w:val="00855647"/>
    <w:rsid w:val="00855D92"/>
    <w:rsid w:val="008770C1"/>
    <w:rsid w:val="008B15DB"/>
    <w:rsid w:val="008B41CF"/>
    <w:rsid w:val="008C1B39"/>
    <w:rsid w:val="008C3F5E"/>
    <w:rsid w:val="008D5461"/>
    <w:rsid w:val="008E13C3"/>
    <w:rsid w:val="008E5CA1"/>
    <w:rsid w:val="008E5DF2"/>
    <w:rsid w:val="008E7C31"/>
    <w:rsid w:val="008F18E7"/>
    <w:rsid w:val="008F2130"/>
    <w:rsid w:val="008F31E3"/>
    <w:rsid w:val="00902CEA"/>
    <w:rsid w:val="0092432E"/>
    <w:rsid w:val="00941C81"/>
    <w:rsid w:val="00942296"/>
    <w:rsid w:val="00942D3D"/>
    <w:rsid w:val="00950B1F"/>
    <w:rsid w:val="009518DE"/>
    <w:rsid w:val="0095265E"/>
    <w:rsid w:val="00957D85"/>
    <w:rsid w:val="00960855"/>
    <w:rsid w:val="00965959"/>
    <w:rsid w:val="00966BD0"/>
    <w:rsid w:val="00972514"/>
    <w:rsid w:val="00973589"/>
    <w:rsid w:val="00974087"/>
    <w:rsid w:val="00974663"/>
    <w:rsid w:val="00980962"/>
    <w:rsid w:val="009951CE"/>
    <w:rsid w:val="009B2847"/>
    <w:rsid w:val="009B7326"/>
    <w:rsid w:val="009C4B9B"/>
    <w:rsid w:val="009C7096"/>
    <w:rsid w:val="009D28AF"/>
    <w:rsid w:val="009D3793"/>
    <w:rsid w:val="009D4C7B"/>
    <w:rsid w:val="009E1285"/>
    <w:rsid w:val="009E2EB5"/>
    <w:rsid w:val="009E3A71"/>
    <w:rsid w:val="009E6B44"/>
    <w:rsid w:val="009F60A9"/>
    <w:rsid w:val="009F67AE"/>
    <w:rsid w:val="00A031D5"/>
    <w:rsid w:val="00A2010A"/>
    <w:rsid w:val="00A22F95"/>
    <w:rsid w:val="00A376AE"/>
    <w:rsid w:val="00A464FB"/>
    <w:rsid w:val="00A5027C"/>
    <w:rsid w:val="00A57FC3"/>
    <w:rsid w:val="00A67EFB"/>
    <w:rsid w:val="00A72454"/>
    <w:rsid w:val="00A724DE"/>
    <w:rsid w:val="00AA3502"/>
    <w:rsid w:val="00AA4146"/>
    <w:rsid w:val="00AD0CA1"/>
    <w:rsid w:val="00AD11B3"/>
    <w:rsid w:val="00AD1D2F"/>
    <w:rsid w:val="00AD5B2A"/>
    <w:rsid w:val="00AE1A91"/>
    <w:rsid w:val="00AE7E8B"/>
    <w:rsid w:val="00AF05F3"/>
    <w:rsid w:val="00AF1FE4"/>
    <w:rsid w:val="00AF408F"/>
    <w:rsid w:val="00B044FD"/>
    <w:rsid w:val="00B04ABE"/>
    <w:rsid w:val="00B234A2"/>
    <w:rsid w:val="00B24043"/>
    <w:rsid w:val="00B246F6"/>
    <w:rsid w:val="00B25C00"/>
    <w:rsid w:val="00B3376E"/>
    <w:rsid w:val="00B33994"/>
    <w:rsid w:val="00B36298"/>
    <w:rsid w:val="00B4184E"/>
    <w:rsid w:val="00B43EA7"/>
    <w:rsid w:val="00B467FD"/>
    <w:rsid w:val="00B4719A"/>
    <w:rsid w:val="00B5262B"/>
    <w:rsid w:val="00B6247A"/>
    <w:rsid w:val="00B65449"/>
    <w:rsid w:val="00B66441"/>
    <w:rsid w:val="00B705ED"/>
    <w:rsid w:val="00B750CD"/>
    <w:rsid w:val="00B84C3E"/>
    <w:rsid w:val="00B87B0C"/>
    <w:rsid w:val="00B9076B"/>
    <w:rsid w:val="00B91483"/>
    <w:rsid w:val="00BA3ECF"/>
    <w:rsid w:val="00BA5A4E"/>
    <w:rsid w:val="00BB4F29"/>
    <w:rsid w:val="00BB7366"/>
    <w:rsid w:val="00BB7A49"/>
    <w:rsid w:val="00BD38A5"/>
    <w:rsid w:val="00BD4BCE"/>
    <w:rsid w:val="00BD6F79"/>
    <w:rsid w:val="00BD750B"/>
    <w:rsid w:val="00BE0B19"/>
    <w:rsid w:val="00BE0F8F"/>
    <w:rsid w:val="00BE1235"/>
    <w:rsid w:val="00BE20CD"/>
    <w:rsid w:val="00BE7C1B"/>
    <w:rsid w:val="00C06C83"/>
    <w:rsid w:val="00C125F7"/>
    <w:rsid w:val="00C16D6B"/>
    <w:rsid w:val="00C20FEE"/>
    <w:rsid w:val="00C22F1E"/>
    <w:rsid w:val="00C27EDF"/>
    <w:rsid w:val="00C37939"/>
    <w:rsid w:val="00C40B4B"/>
    <w:rsid w:val="00C5119A"/>
    <w:rsid w:val="00C57214"/>
    <w:rsid w:val="00C922EB"/>
    <w:rsid w:val="00CA301A"/>
    <w:rsid w:val="00CA34A7"/>
    <w:rsid w:val="00CA6DA3"/>
    <w:rsid w:val="00CA7224"/>
    <w:rsid w:val="00CB0356"/>
    <w:rsid w:val="00CB45B9"/>
    <w:rsid w:val="00CB7C77"/>
    <w:rsid w:val="00CC6692"/>
    <w:rsid w:val="00CC7E56"/>
    <w:rsid w:val="00CD12A9"/>
    <w:rsid w:val="00CE0034"/>
    <w:rsid w:val="00CE66FD"/>
    <w:rsid w:val="00CF291A"/>
    <w:rsid w:val="00CF6D73"/>
    <w:rsid w:val="00D00053"/>
    <w:rsid w:val="00D004A8"/>
    <w:rsid w:val="00D019DD"/>
    <w:rsid w:val="00D02B7A"/>
    <w:rsid w:val="00D0351A"/>
    <w:rsid w:val="00D32147"/>
    <w:rsid w:val="00D3396F"/>
    <w:rsid w:val="00D357B2"/>
    <w:rsid w:val="00D42CA0"/>
    <w:rsid w:val="00D43025"/>
    <w:rsid w:val="00D43AA7"/>
    <w:rsid w:val="00D4495E"/>
    <w:rsid w:val="00D4663D"/>
    <w:rsid w:val="00D47190"/>
    <w:rsid w:val="00D52303"/>
    <w:rsid w:val="00D541D1"/>
    <w:rsid w:val="00D644B1"/>
    <w:rsid w:val="00D657C9"/>
    <w:rsid w:val="00D73835"/>
    <w:rsid w:val="00D75617"/>
    <w:rsid w:val="00D77379"/>
    <w:rsid w:val="00D83E43"/>
    <w:rsid w:val="00D947D3"/>
    <w:rsid w:val="00D95E9D"/>
    <w:rsid w:val="00D9706E"/>
    <w:rsid w:val="00DA2C2F"/>
    <w:rsid w:val="00DA5D47"/>
    <w:rsid w:val="00DB4504"/>
    <w:rsid w:val="00DD2DD7"/>
    <w:rsid w:val="00DD590E"/>
    <w:rsid w:val="00DD7436"/>
    <w:rsid w:val="00DE2B48"/>
    <w:rsid w:val="00E015C9"/>
    <w:rsid w:val="00E16B71"/>
    <w:rsid w:val="00E2239D"/>
    <w:rsid w:val="00E23E2A"/>
    <w:rsid w:val="00E2775C"/>
    <w:rsid w:val="00E363D1"/>
    <w:rsid w:val="00E36AC9"/>
    <w:rsid w:val="00E41823"/>
    <w:rsid w:val="00E45206"/>
    <w:rsid w:val="00E50E48"/>
    <w:rsid w:val="00E65F4D"/>
    <w:rsid w:val="00E71504"/>
    <w:rsid w:val="00E73DC6"/>
    <w:rsid w:val="00E92527"/>
    <w:rsid w:val="00E950CD"/>
    <w:rsid w:val="00E95176"/>
    <w:rsid w:val="00E97AA4"/>
    <w:rsid w:val="00EA1AB0"/>
    <w:rsid w:val="00EB308C"/>
    <w:rsid w:val="00EB41A5"/>
    <w:rsid w:val="00EB7079"/>
    <w:rsid w:val="00EB76A1"/>
    <w:rsid w:val="00EC5BDB"/>
    <w:rsid w:val="00ED5AC6"/>
    <w:rsid w:val="00ED5E17"/>
    <w:rsid w:val="00F10AC6"/>
    <w:rsid w:val="00F11071"/>
    <w:rsid w:val="00F1305B"/>
    <w:rsid w:val="00F1398E"/>
    <w:rsid w:val="00F14FDE"/>
    <w:rsid w:val="00F1744E"/>
    <w:rsid w:val="00F217FF"/>
    <w:rsid w:val="00F23508"/>
    <w:rsid w:val="00F277F1"/>
    <w:rsid w:val="00F33053"/>
    <w:rsid w:val="00F37FEA"/>
    <w:rsid w:val="00F5106C"/>
    <w:rsid w:val="00F6445B"/>
    <w:rsid w:val="00F65208"/>
    <w:rsid w:val="00F65604"/>
    <w:rsid w:val="00F761FE"/>
    <w:rsid w:val="00F77319"/>
    <w:rsid w:val="00F902D9"/>
    <w:rsid w:val="00F92858"/>
    <w:rsid w:val="00F939FD"/>
    <w:rsid w:val="00F95966"/>
    <w:rsid w:val="00FA23B4"/>
    <w:rsid w:val="00FA345E"/>
    <w:rsid w:val="00FA35D1"/>
    <w:rsid w:val="00FA777F"/>
    <w:rsid w:val="00FB49DC"/>
    <w:rsid w:val="00FB7D8F"/>
    <w:rsid w:val="00FC1EB1"/>
    <w:rsid w:val="00FC5556"/>
    <w:rsid w:val="00FC60BC"/>
    <w:rsid w:val="00FC7F58"/>
    <w:rsid w:val="00FE05E7"/>
    <w:rsid w:val="00FE0A48"/>
    <w:rsid w:val="00FE22A5"/>
    <w:rsid w:val="00FE48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6C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C6BB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802A99"/>
    <w:rPr>
      <w:sz w:val="16"/>
      <w:szCs w:val="16"/>
    </w:rPr>
  </w:style>
  <w:style w:type="paragraph" w:styleId="Komentarotekstas">
    <w:name w:val="annotation text"/>
    <w:basedOn w:val="prastasis"/>
    <w:link w:val="KomentarotekstasDiagrama"/>
    <w:uiPriority w:val="99"/>
    <w:unhideWhenUsed/>
    <w:rsid w:val="00802A9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2A99"/>
    <w:rPr>
      <w:sz w:val="20"/>
      <w:szCs w:val="20"/>
    </w:rPr>
  </w:style>
  <w:style w:type="paragraph" w:styleId="Komentarotema">
    <w:name w:val="annotation subject"/>
    <w:basedOn w:val="Komentarotekstas"/>
    <w:next w:val="Komentarotekstas"/>
    <w:link w:val="KomentarotemaDiagrama"/>
    <w:uiPriority w:val="99"/>
    <w:semiHidden/>
    <w:unhideWhenUsed/>
    <w:rsid w:val="00802A99"/>
    <w:rPr>
      <w:b/>
      <w:bCs/>
    </w:rPr>
  </w:style>
  <w:style w:type="character" w:customStyle="1" w:styleId="KomentarotemaDiagrama">
    <w:name w:val="Komentaro tema Diagrama"/>
    <w:basedOn w:val="KomentarotekstasDiagrama"/>
    <w:link w:val="Komentarotema"/>
    <w:uiPriority w:val="99"/>
    <w:semiHidden/>
    <w:rsid w:val="00802A99"/>
    <w:rPr>
      <w:b/>
      <w:bCs/>
      <w:sz w:val="20"/>
      <w:szCs w:val="20"/>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675489"/>
    <w:rPr>
      <w:lang w:val="en-GB"/>
    </w:rPr>
  </w:style>
  <w:style w:type="paragraph" w:styleId="Pataisymai">
    <w:name w:val="Revision"/>
    <w:hidden/>
    <w:uiPriority w:val="99"/>
    <w:semiHidden/>
    <w:rsid w:val="00023F52"/>
    <w:pPr>
      <w:spacing w:after="0" w:line="240" w:lineRule="auto"/>
    </w:pPr>
  </w:style>
  <w:style w:type="paragraph" w:customStyle="1" w:styleId="pf0">
    <w:name w:val="pf0"/>
    <w:basedOn w:val="prastasis"/>
    <w:rsid w:val="00355E7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355E7A"/>
    <w:rPr>
      <w:rFonts w:ascii="Segoe UI" w:hAnsi="Segoe UI" w:cs="Segoe UI" w:hint="default"/>
      <w:sz w:val="18"/>
      <w:szCs w:val="18"/>
      <w:u w:val="single"/>
      <w:shd w:val="clear" w:color="auto" w:fill="FFFF00"/>
    </w:rPr>
  </w:style>
  <w:style w:type="character" w:customStyle="1" w:styleId="cf11">
    <w:name w:val="cf11"/>
    <w:basedOn w:val="Numatytasispastraiposriftas"/>
    <w:rsid w:val="00F1305B"/>
    <w:rPr>
      <w:rFonts w:ascii="Segoe UI" w:hAnsi="Segoe UI" w:cs="Segoe UI" w:hint="default"/>
      <w:sz w:val="18"/>
      <w:szCs w:val="18"/>
      <w:shd w:val="clear" w:color="auto" w:fill="FFFF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C6BB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802A99"/>
    <w:rPr>
      <w:sz w:val="16"/>
      <w:szCs w:val="16"/>
    </w:rPr>
  </w:style>
  <w:style w:type="paragraph" w:styleId="Komentarotekstas">
    <w:name w:val="annotation text"/>
    <w:basedOn w:val="prastasis"/>
    <w:link w:val="KomentarotekstasDiagrama"/>
    <w:uiPriority w:val="99"/>
    <w:unhideWhenUsed/>
    <w:rsid w:val="00802A9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2A99"/>
    <w:rPr>
      <w:sz w:val="20"/>
      <w:szCs w:val="20"/>
    </w:rPr>
  </w:style>
  <w:style w:type="paragraph" w:styleId="Komentarotema">
    <w:name w:val="annotation subject"/>
    <w:basedOn w:val="Komentarotekstas"/>
    <w:next w:val="Komentarotekstas"/>
    <w:link w:val="KomentarotemaDiagrama"/>
    <w:uiPriority w:val="99"/>
    <w:semiHidden/>
    <w:unhideWhenUsed/>
    <w:rsid w:val="00802A99"/>
    <w:rPr>
      <w:b/>
      <w:bCs/>
    </w:rPr>
  </w:style>
  <w:style w:type="character" w:customStyle="1" w:styleId="KomentarotemaDiagrama">
    <w:name w:val="Komentaro tema Diagrama"/>
    <w:basedOn w:val="KomentarotekstasDiagrama"/>
    <w:link w:val="Komentarotema"/>
    <w:uiPriority w:val="99"/>
    <w:semiHidden/>
    <w:rsid w:val="00802A99"/>
    <w:rPr>
      <w:b/>
      <w:bCs/>
      <w:sz w:val="20"/>
      <w:szCs w:val="20"/>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675489"/>
    <w:rPr>
      <w:lang w:val="en-GB"/>
    </w:rPr>
  </w:style>
  <w:style w:type="paragraph" w:styleId="Pataisymai">
    <w:name w:val="Revision"/>
    <w:hidden/>
    <w:uiPriority w:val="99"/>
    <w:semiHidden/>
    <w:rsid w:val="00023F52"/>
    <w:pPr>
      <w:spacing w:after="0" w:line="240" w:lineRule="auto"/>
    </w:pPr>
  </w:style>
  <w:style w:type="paragraph" w:customStyle="1" w:styleId="pf0">
    <w:name w:val="pf0"/>
    <w:basedOn w:val="prastasis"/>
    <w:rsid w:val="00355E7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355E7A"/>
    <w:rPr>
      <w:rFonts w:ascii="Segoe UI" w:hAnsi="Segoe UI" w:cs="Segoe UI" w:hint="default"/>
      <w:sz w:val="18"/>
      <w:szCs w:val="18"/>
      <w:u w:val="single"/>
      <w:shd w:val="clear" w:color="auto" w:fill="FFFF00"/>
    </w:rPr>
  </w:style>
  <w:style w:type="character" w:customStyle="1" w:styleId="cf11">
    <w:name w:val="cf11"/>
    <w:basedOn w:val="Numatytasispastraiposriftas"/>
    <w:rsid w:val="00F1305B"/>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701476">
      <w:bodyDiv w:val="1"/>
      <w:marLeft w:val="0"/>
      <w:marRight w:val="0"/>
      <w:marTop w:val="0"/>
      <w:marBottom w:val="0"/>
      <w:divBdr>
        <w:top w:val="none" w:sz="0" w:space="0" w:color="auto"/>
        <w:left w:val="none" w:sz="0" w:space="0" w:color="auto"/>
        <w:bottom w:val="none" w:sz="0" w:space="0" w:color="auto"/>
        <w:right w:val="none" w:sz="0" w:space="0" w:color="auto"/>
      </w:divBdr>
    </w:div>
    <w:div w:id="1051150135">
      <w:bodyDiv w:val="1"/>
      <w:marLeft w:val="0"/>
      <w:marRight w:val="0"/>
      <w:marTop w:val="0"/>
      <w:marBottom w:val="0"/>
      <w:divBdr>
        <w:top w:val="none" w:sz="0" w:space="0" w:color="auto"/>
        <w:left w:val="none" w:sz="0" w:space="0" w:color="auto"/>
        <w:bottom w:val="none" w:sz="0" w:space="0" w:color="auto"/>
        <w:right w:val="none" w:sz="0" w:space="0" w:color="auto"/>
      </w:divBdr>
    </w:div>
    <w:div w:id="2069330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CC857-DC1C-4FF6-A49C-E91B3B19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8370</Words>
  <Characters>4772</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8</cp:revision>
  <dcterms:created xsi:type="dcterms:W3CDTF">2022-03-16T11:45:00Z</dcterms:created>
  <dcterms:modified xsi:type="dcterms:W3CDTF">2022-03-16T12:30:00Z</dcterms:modified>
</cp:coreProperties>
</file>